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967" w:rsidRDefault="00924967" w:rsidP="002F6019">
      <w:pPr>
        <w:spacing w:after="0" w:line="240" w:lineRule="auto"/>
        <w:rPr>
          <w:rFonts w:ascii="Times New Roman" w:hAnsi="Times New Roman"/>
          <w:color w:val="000000" w:themeColor="text1"/>
          <w:sz w:val="24"/>
          <w:szCs w:val="24"/>
          <w:lang w:val="en-GB"/>
        </w:rPr>
      </w:pPr>
    </w:p>
    <w:p w:rsidR="002F6019" w:rsidRPr="00A22C26" w:rsidRDefault="002F6019" w:rsidP="002F6019">
      <w:pPr>
        <w:spacing w:after="0" w:line="240" w:lineRule="auto"/>
        <w:rPr>
          <w:rFonts w:asciiTheme="minorHAnsi" w:hAnsiTheme="minorHAnsi"/>
          <w:b/>
          <w:color w:val="000000" w:themeColor="text1"/>
          <w:sz w:val="24"/>
          <w:szCs w:val="24"/>
          <w:lang w:val="en-GB"/>
        </w:rPr>
      </w:pPr>
      <w:r w:rsidRPr="00A22C26">
        <w:rPr>
          <w:rFonts w:asciiTheme="minorHAnsi" w:hAnsiTheme="minorHAnsi"/>
          <w:b/>
          <w:color w:val="000000" w:themeColor="text1"/>
          <w:sz w:val="24"/>
          <w:szCs w:val="24"/>
          <w:lang w:val="en-GB"/>
        </w:rPr>
        <w:t>Vision, definition and KPIs</w:t>
      </w:r>
    </w:p>
    <w:p w:rsidR="002F6019" w:rsidRPr="00A22C26" w:rsidRDefault="002F6019" w:rsidP="002F6019">
      <w:pPr>
        <w:spacing w:after="0" w:line="240" w:lineRule="auto"/>
        <w:rPr>
          <w:rFonts w:asciiTheme="minorHAnsi" w:hAnsiTheme="minorHAnsi"/>
          <w:color w:val="000000" w:themeColor="text1"/>
          <w:sz w:val="24"/>
          <w:szCs w:val="24"/>
          <w:lang w:val="en-GB"/>
        </w:rPr>
      </w:pPr>
    </w:p>
    <w:p w:rsidR="00EF3CAB" w:rsidRPr="00A22C26" w:rsidRDefault="00D30DFA" w:rsidP="00EF3CAB">
      <w:pPr>
        <w:rPr>
          <w:rFonts w:asciiTheme="minorHAnsi" w:hAnsiTheme="minorHAnsi"/>
          <w:b/>
          <w:color w:val="000000" w:themeColor="text1"/>
          <w:sz w:val="24"/>
          <w:szCs w:val="24"/>
          <w:lang w:val="en-US"/>
        </w:rPr>
      </w:pPr>
      <w:r w:rsidRPr="00A22C26">
        <w:rPr>
          <w:rFonts w:asciiTheme="minorHAnsi" w:hAnsiTheme="minorHAnsi"/>
          <w:b/>
          <w:color w:val="000000" w:themeColor="text1"/>
          <w:sz w:val="24"/>
          <w:szCs w:val="24"/>
          <w:lang w:val="en-US"/>
        </w:rPr>
        <w:t>Guidance</w:t>
      </w:r>
    </w:p>
    <w:p w:rsidR="00EF3CAB" w:rsidRPr="00A22C26" w:rsidRDefault="00E14184" w:rsidP="00EF3CAB">
      <w:pPr>
        <w:rPr>
          <w:rFonts w:asciiTheme="minorHAnsi" w:hAnsiTheme="minorHAnsi"/>
          <w:color w:val="000000" w:themeColor="text1"/>
          <w:sz w:val="24"/>
          <w:szCs w:val="24"/>
          <w:lang w:val="en-US"/>
        </w:rPr>
      </w:pPr>
      <w:r w:rsidRPr="00A22C26">
        <w:rPr>
          <w:rFonts w:asciiTheme="minorHAnsi" w:hAnsiTheme="minorHAnsi"/>
          <w:color w:val="000000" w:themeColor="text1"/>
          <w:sz w:val="24"/>
          <w:szCs w:val="24"/>
          <w:lang w:val="en-US"/>
        </w:rPr>
        <w:t xml:space="preserve">The Smart Energy City </w:t>
      </w:r>
      <w:r w:rsidR="009E0AFC" w:rsidRPr="00A22C26">
        <w:rPr>
          <w:rFonts w:asciiTheme="minorHAnsi" w:hAnsiTheme="minorHAnsi"/>
          <w:color w:val="000000" w:themeColor="text1"/>
          <w:sz w:val="24"/>
          <w:szCs w:val="24"/>
          <w:lang w:val="en-US"/>
        </w:rPr>
        <w:t>leverages the</w:t>
      </w:r>
      <w:r w:rsidRPr="00A22C26">
        <w:rPr>
          <w:rFonts w:asciiTheme="minorHAnsi" w:hAnsiTheme="minorHAnsi"/>
          <w:color w:val="000000" w:themeColor="text1"/>
          <w:sz w:val="24"/>
          <w:szCs w:val="24"/>
          <w:lang w:val="en-US"/>
        </w:rPr>
        <w:t xml:space="preserve"> </w:t>
      </w:r>
      <w:r w:rsidR="00C12A47" w:rsidRPr="00A22C26">
        <w:rPr>
          <w:rFonts w:asciiTheme="minorHAnsi" w:hAnsiTheme="minorHAnsi"/>
          <w:i/>
          <w:color w:val="000000" w:themeColor="text1"/>
          <w:sz w:val="24"/>
          <w:szCs w:val="24"/>
          <w:lang w:val="en-US"/>
        </w:rPr>
        <w:t xml:space="preserve">Smart </w:t>
      </w:r>
      <w:r w:rsidRPr="00A22C26">
        <w:rPr>
          <w:rFonts w:asciiTheme="minorHAnsi" w:hAnsiTheme="minorHAnsi"/>
          <w:i/>
          <w:color w:val="000000" w:themeColor="text1"/>
          <w:sz w:val="24"/>
          <w:szCs w:val="24"/>
          <w:lang w:val="en-US"/>
        </w:rPr>
        <w:t>City</w:t>
      </w:r>
      <w:r w:rsidR="00C12A47" w:rsidRPr="00A22C26">
        <w:rPr>
          <w:rFonts w:asciiTheme="minorHAnsi" w:hAnsiTheme="minorHAnsi"/>
          <w:i/>
          <w:color w:val="000000" w:themeColor="text1"/>
          <w:sz w:val="24"/>
          <w:szCs w:val="24"/>
          <w:lang w:val="en-US"/>
        </w:rPr>
        <w:t xml:space="preserve"> Vision</w:t>
      </w:r>
      <w:r w:rsidRPr="00A22C26">
        <w:rPr>
          <w:rFonts w:asciiTheme="minorHAnsi" w:hAnsiTheme="minorHAnsi"/>
          <w:i/>
          <w:color w:val="000000" w:themeColor="text1"/>
          <w:sz w:val="24"/>
          <w:szCs w:val="24"/>
          <w:lang w:val="en-US"/>
        </w:rPr>
        <w:t xml:space="preserve"> </w:t>
      </w:r>
      <w:r w:rsidRPr="00A22C26">
        <w:rPr>
          <w:rFonts w:asciiTheme="minorHAnsi" w:hAnsiTheme="minorHAnsi"/>
          <w:color w:val="000000" w:themeColor="text1"/>
          <w:sz w:val="24"/>
          <w:szCs w:val="24"/>
          <w:lang w:val="en-US"/>
        </w:rPr>
        <w:t xml:space="preserve">as a </w:t>
      </w:r>
      <w:r w:rsidR="009E0AFC" w:rsidRPr="00A22C26">
        <w:rPr>
          <w:rFonts w:asciiTheme="minorHAnsi" w:hAnsiTheme="minorHAnsi"/>
          <w:color w:val="000000" w:themeColor="text1"/>
          <w:sz w:val="24"/>
          <w:szCs w:val="24"/>
          <w:lang w:val="en-US"/>
        </w:rPr>
        <w:t xml:space="preserve">tool to help set the trajectory for </w:t>
      </w:r>
      <w:r w:rsidRPr="00A22C26">
        <w:rPr>
          <w:rFonts w:asciiTheme="minorHAnsi" w:hAnsiTheme="minorHAnsi"/>
          <w:color w:val="000000" w:themeColor="text1"/>
          <w:sz w:val="24"/>
          <w:szCs w:val="24"/>
          <w:lang w:val="en-US"/>
        </w:rPr>
        <w:t xml:space="preserve">an overall smarter city development. This development will encompass all social, economic and environmental aspects of sustainability, using these aspects as an overall goal of both the Smart Energy City and its key elements. </w:t>
      </w:r>
      <w:r w:rsidR="00EF3CAB" w:rsidRPr="00A22C26">
        <w:rPr>
          <w:rFonts w:asciiTheme="minorHAnsi" w:hAnsiTheme="minorHAnsi"/>
          <w:color w:val="000000" w:themeColor="text1"/>
          <w:sz w:val="24"/>
          <w:szCs w:val="24"/>
          <w:lang w:val="en-US"/>
        </w:rPr>
        <w:t xml:space="preserve">The </w:t>
      </w:r>
      <w:r w:rsidR="00EF3CAB" w:rsidRPr="00A22C26">
        <w:rPr>
          <w:rFonts w:asciiTheme="minorHAnsi" w:hAnsiTheme="minorHAnsi"/>
          <w:i/>
          <w:iCs/>
          <w:color w:val="000000" w:themeColor="text1"/>
          <w:sz w:val="24"/>
          <w:szCs w:val="24"/>
          <w:lang w:val="en-US"/>
        </w:rPr>
        <w:t xml:space="preserve">Definition of a Smart Energy City </w:t>
      </w:r>
      <w:r w:rsidR="00EF3CAB" w:rsidRPr="00A22C26">
        <w:rPr>
          <w:rFonts w:asciiTheme="minorHAnsi" w:hAnsiTheme="minorHAnsi"/>
          <w:color w:val="000000" w:themeColor="text1"/>
          <w:sz w:val="24"/>
          <w:szCs w:val="24"/>
          <w:lang w:val="en-US"/>
        </w:rPr>
        <w:t xml:space="preserve">is the specific working definition of the TRANSFORM project centered on energy. The definition is broken down to a number of </w:t>
      </w:r>
      <w:r w:rsidR="00EF3CAB" w:rsidRPr="00A22C26">
        <w:rPr>
          <w:rFonts w:asciiTheme="minorHAnsi" w:hAnsiTheme="minorHAnsi"/>
          <w:i/>
          <w:iCs/>
          <w:color w:val="000000" w:themeColor="text1"/>
          <w:sz w:val="24"/>
          <w:szCs w:val="24"/>
          <w:lang w:val="en-US"/>
        </w:rPr>
        <w:t>Key Elements</w:t>
      </w:r>
      <w:r w:rsidR="00EF3CAB" w:rsidRPr="00A22C26">
        <w:rPr>
          <w:rFonts w:asciiTheme="minorHAnsi" w:hAnsiTheme="minorHAnsi"/>
          <w:color w:val="000000" w:themeColor="text1"/>
          <w:sz w:val="24"/>
          <w:szCs w:val="24"/>
          <w:lang w:val="en-US"/>
        </w:rPr>
        <w:t xml:space="preserve">, which needs to be achieved for a city to develop into a smart energy city. </w:t>
      </w:r>
    </w:p>
    <w:p w:rsidR="00BB1358" w:rsidRPr="00A22C26" w:rsidRDefault="00EF3CAB" w:rsidP="00EF3CAB">
      <w:pPr>
        <w:rPr>
          <w:rFonts w:asciiTheme="minorHAnsi" w:hAnsiTheme="minorHAnsi"/>
          <w:color w:val="000000" w:themeColor="text1"/>
          <w:sz w:val="24"/>
          <w:szCs w:val="24"/>
          <w:lang w:val="en-US"/>
        </w:rPr>
      </w:pPr>
      <w:r w:rsidRPr="00A22C26">
        <w:rPr>
          <w:rFonts w:asciiTheme="minorHAnsi" w:hAnsiTheme="minorHAnsi"/>
          <w:color w:val="000000" w:themeColor="text1"/>
          <w:sz w:val="24"/>
          <w:szCs w:val="24"/>
          <w:lang w:val="en-US"/>
        </w:rPr>
        <w:t xml:space="preserve">Each key element is defined and then </w:t>
      </w:r>
      <w:r w:rsidR="00BB1358" w:rsidRPr="00A22C26">
        <w:rPr>
          <w:rFonts w:asciiTheme="minorHAnsi" w:hAnsiTheme="minorHAnsi"/>
          <w:color w:val="000000" w:themeColor="text1"/>
          <w:sz w:val="24"/>
          <w:szCs w:val="24"/>
          <w:lang w:val="en-US"/>
        </w:rPr>
        <w:t xml:space="preserve">broken down </w:t>
      </w:r>
      <w:r w:rsidRPr="00A22C26">
        <w:rPr>
          <w:rFonts w:asciiTheme="minorHAnsi" w:hAnsiTheme="minorHAnsi"/>
          <w:color w:val="000000" w:themeColor="text1"/>
          <w:sz w:val="24"/>
          <w:szCs w:val="24"/>
          <w:lang w:val="en-US"/>
        </w:rPr>
        <w:t>in</w:t>
      </w:r>
      <w:r w:rsidR="00BB1358" w:rsidRPr="00A22C26">
        <w:rPr>
          <w:rFonts w:asciiTheme="minorHAnsi" w:hAnsiTheme="minorHAnsi"/>
          <w:color w:val="000000" w:themeColor="text1"/>
          <w:sz w:val="24"/>
          <w:szCs w:val="24"/>
          <w:lang w:val="en-US"/>
        </w:rPr>
        <w:t>to</w:t>
      </w:r>
      <w:r w:rsidRPr="00A22C26">
        <w:rPr>
          <w:rFonts w:asciiTheme="minorHAnsi" w:hAnsiTheme="minorHAnsi"/>
          <w:color w:val="000000" w:themeColor="text1"/>
          <w:sz w:val="24"/>
          <w:szCs w:val="24"/>
          <w:lang w:val="en-US"/>
        </w:rPr>
        <w:t xml:space="preserve"> a number of </w:t>
      </w:r>
      <w:r w:rsidR="00BB1358" w:rsidRPr="00A22C26">
        <w:rPr>
          <w:rFonts w:asciiTheme="minorHAnsi" w:hAnsiTheme="minorHAnsi"/>
          <w:i/>
          <w:iCs/>
          <w:color w:val="000000" w:themeColor="text1"/>
          <w:sz w:val="24"/>
          <w:szCs w:val="24"/>
          <w:lang w:val="en-US"/>
        </w:rPr>
        <w:t>key performance indicator</w:t>
      </w:r>
      <w:r w:rsidR="009E0AFC" w:rsidRPr="00A22C26">
        <w:rPr>
          <w:rFonts w:asciiTheme="minorHAnsi" w:hAnsiTheme="minorHAnsi"/>
          <w:i/>
          <w:iCs/>
          <w:color w:val="000000" w:themeColor="text1"/>
          <w:sz w:val="24"/>
          <w:szCs w:val="24"/>
          <w:lang w:val="en-US"/>
        </w:rPr>
        <w:t xml:space="preserve"> </w:t>
      </w:r>
      <w:r w:rsidRPr="00A22C26">
        <w:rPr>
          <w:rFonts w:asciiTheme="minorHAnsi" w:hAnsiTheme="minorHAnsi"/>
          <w:i/>
          <w:iCs/>
          <w:color w:val="000000" w:themeColor="text1"/>
          <w:sz w:val="24"/>
          <w:szCs w:val="24"/>
          <w:lang w:val="en-US"/>
        </w:rPr>
        <w:t>categories</w:t>
      </w:r>
      <w:r w:rsidRPr="00A22C26">
        <w:rPr>
          <w:rFonts w:asciiTheme="minorHAnsi" w:hAnsiTheme="minorHAnsi"/>
          <w:color w:val="000000" w:themeColor="text1"/>
          <w:sz w:val="24"/>
          <w:szCs w:val="24"/>
          <w:lang w:val="en-US"/>
        </w:rPr>
        <w:t>. These categories are further clarified by a scale of development/progress</w:t>
      </w:r>
      <w:r w:rsidR="00BB1358" w:rsidRPr="00A22C26">
        <w:rPr>
          <w:rFonts w:asciiTheme="minorHAnsi" w:hAnsiTheme="minorHAnsi"/>
          <w:color w:val="000000" w:themeColor="text1"/>
          <w:sz w:val="24"/>
          <w:szCs w:val="24"/>
          <w:lang w:val="en-US"/>
        </w:rPr>
        <w:t xml:space="preserve">. </w:t>
      </w:r>
      <w:r w:rsidR="008B2699" w:rsidRPr="00A22C26">
        <w:rPr>
          <w:rFonts w:asciiTheme="minorHAnsi" w:hAnsiTheme="minorHAnsi"/>
          <w:color w:val="000000" w:themeColor="text1"/>
          <w:sz w:val="24"/>
          <w:szCs w:val="24"/>
          <w:lang w:val="en-US"/>
        </w:rPr>
        <w:t>The</w:t>
      </w:r>
      <w:r w:rsidR="002923E0" w:rsidRPr="00A22C26">
        <w:rPr>
          <w:rFonts w:asciiTheme="minorHAnsi" w:hAnsiTheme="minorHAnsi"/>
          <w:color w:val="000000" w:themeColor="text1"/>
          <w:sz w:val="24"/>
          <w:szCs w:val="24"/>
          <w:lang w:val="en-US"/>
        </w:rPr>
        <w:t xml:space="preserve"> </w:t>
      </w:r>
      <w:r w:rsidR="00BB1358" w:rsidRPr="00A22C26">
        <w:rPr>
          <w:rFonts w:asciiTheme="minorHAnsi" w:hAnsiTheme="minorHAnsi"/>
          <w:color w:val="000000" w:themeColor="text1"/>
          <w:sz w:val="24"/>
          <w:szCs w:val="24"/>
          <w:lang w:val="en-US"/>
        </w:rPr>
        <w:t xml:space="preserve">indicators </w:t>
      </w:r>
      <w:r w:rsidR="003E1505" w:rsidRPr="00A22C26">
        <w:rPr>
          <w:rFonts w:asciiTheme="minorHAnsi" w:hAnsiTheme="minorHAnsi"/>
          <w:color w:val="000000" w:themeColor="text1"/>
          <w:sz w:val="24"/>
          <w:szCs w:val="24"/>
          <w:lang w:val="en-US"/>
        </w:rPr>
        <w:t xml:space="preserve">within each subject </w:t>
      </w:r>
      <w:r w:rsidR="008B2699" w:rsidRPr="00A22C26">
        <w:rPr>
          <w:rFonts w:asciiTheme="minorHAnsi" w:hAnsiTheme="minorHAnsi"/>
          <w:color w:val="000000" w:themeColor="text1"/>
          <w:sz w:val="24"/>
          <w:szCs w:val="24"/>
          <w:lang w:val="en-US"/>
        </w:rPr>
        <w:t>describes a qualitative development</w:t>
      </w:r>
      <w:r w:rsidR="005A36BA" w:rsidRPr="00A22C26">
        <w:rPr>
          <w:rFonts w:asciiTheme="minorHAnsi" w:hAnsiTheme="minorHAnsi"/>
          <w:color w:val="000000" w:themeColor="text1"/>
          <w:sz w:val="24"/>
          <w:szCs w:val="24"/>
          <w:lang w:val="en-US"/>
        </w:rPr>
        <w:t xml:space="preserve"> (in 4 levels)</w:t>
      </w:r>
      <w:r w:rsidR="008B2699" w:rsidRPr="00A22C26">
        <w:rPr>
          <w:rFonts w:asciiTheme="minorHAnsi" w:hAnsiTheme="minorHAnsi"/>
          <w:color w:val="000000" w:themeColor="text1"/>
          <w:sz w:val="24"/>
          <w:szCs w:val="24"/>
          <w:lang w:val="en-US"/>
        </w:rPr>
        <w:t>,</w:t>
      </w:r>
      <w:r w:rsidR="00BB1358" w:rsidRPr="00A22C26">
        <w:rPr>
          <w:rFonts w:asciiTheme="minorHAnsi" w:hAnsiTheme="minorHAnsi"/>
          <w:color w:val="000000" w:themeColor="text1"/>
          <w:sz w:val="24"/>
          <w:szCs w:val="24"/>
          <w:lang w:val="en-US"/>
        </w:rPr>
        <w:t xml:space="preserve"> such as the development of a strategy</w:t>
      </w:r>
      <w:r w:rsidR="00CF3DFF" w:rsidRPr="00A22C26">
        <w:rPr>
          <w:rFonts w:asciiTheme="minorHAnsi" w:hAnsiTheme="minorHAnsi"/>
          <w:color w:val="000000" w:themeColor="text1"/>
          <w:sz w:val="24"/>
          <w:szCs w:val="24"/>
          <w:lang w:val="en-US"/>
        </w:rPr>
        <w:t xml:space="preserve"> </w:t>
      </w:r>
    </w:p>
    <w:p w:rsidR="00B701FF" w:rsidRPr="00A22C26" w:rsidRDefault="00BB1358" w:rsidP="00B701FF">
      <w:pPr>
        <w:rPr>
          <w:rFonts w:asciiTheme="minorHAnsi" w:hAnsiTheme="minorHAnsi"/>
          <w:color w:val="000000" w:themeColor="text1"/>
          <w:sz w:val="24"/>
          <w:szCs w:val="24"/>
          <w:lang w:val="en-US"/>
        </w:rPr>
      </w:pPr>
      <w:r w:rsidRPr="00A22C26">
        <w:rPr>
          <w:rFonts w:asciiTheme="minorHAnsi" w:hAnsiTheme="minorHAnsi"/>
          <w:color w:val="000000" w:themeColor="text1"/>
          <w:sz w:val="24"/>
          <w:szCs w:val="24"/>
          <w:lang w:val="en-US"/>
        </w:rPr>
        <w:t>Once this data is tracked, a</w:t>
      </w:r>
      <w:r w:rsidR="00EF3CAB" w:rsidRPr="00A22C26">
        <w:rPr>
          <w:rFonts w:asciiTheme="minorHAnsi" w:hAnsiTheme="minorHAnsi"/>
          <w:color w:val="000000" w:themeColor="text1"/>
          <w:sz w:val="24"/>
          <w:szCs w:val="24"/>
          <w:lang w:val="en-US"/>
        </w:rPr>
        <w:t xml:space="preserve"> city </w:t>
      </w:r>
      <w:r w:rsidRPr="00A22C26">
        <w:rPr>
          <w:rFonts w:asciiTheme="minorHAnsi" w:hAnsiTheme="minorHAnsi"/>
          <w:color w:val="000000" w:themeColor="text1"/>
          <w:sz w:val="24"/>
          <w:szCs w:val="24"/>
          <w:lang w:val="en-US"/>
        </w:rPr>
        <w:t xml:space="preserve">will be </w:t>
      </w:r>
      <w:r w:rsidR="00EF3CAB" w:rsidRPr="00A22C26">
        <w:rPr>
          <w:rFonts w:asciiTheme="minorHAnsi" w:hAnsiTheme="minorHAnsi"/>
          <w:color w:val="000000" w:themeColor="text1"/>
          <w:sz w:val="24"/>
          <w:szCs w:val="24"/>
          <w:lang w:val="en-US"/>
        </w:rPr>
        <w:t xml:space="preserve">able to define </w:t>
      </w:r>
      <w:r w:rsidRPr="00A22C26">
        <w:rPr>
          <w:rFonts w:asciiTheme="minorHAnsi" w:hAnsiTheme="minorHAnsi"/>
          <w:color w:val="000000" w:themeColor="text1"/>
          <w:sz w:val="24"/>
          <w:szCs w:val="24"/>
          <w:lang w:val="en-US"/>
        </w:rPr>
        <w:t xml:space="preserve">approximately </w:t>
      </w:r>
      <w:r w:rsidR="00EF3CAB" w:rsidRPr="00A22C26">
        <w:rPr>
          <w:rFonts w:asciiTheme="minorHAnsi" w:hAnsiTheme="minorHAnsi"/>
          <w:color w:val="000000" w:themeColor="text1"/>
          <w:sz w:val="24"/>
          <w:szCs w:val="24"/>
          <w:lang w:val="en-US"/>
        </w:rPr>
        <w:t xml:space="preserve">where on the scale of development/progress it currently </w:t>
      </w:r>
      <w:r w:rsidRPr="00A22C26">
        <w:rPr>
          <w:rFonts w:asciiTheme="minorHAnsi" w:hAnsiTheme="minorHAnsi"/>
          <w:color w:val="000000" w:themeColor="text1"/>
          <w:sz w:val="24"/>
          <w:szCs w:val="24"/>
          <w:lang w:val="en-US"/>
        </w:rPr>
        <w:t xml:space="preserve">sits </w:t>
      </w:r>
      <w:r w:rsidR="00EF3CAB" w:rsidRPr="00A22C26">
        <w:rPr>
          <w:rFonts w:asciiTheme="minorHAnsi" w:hAnsiTheme="minorHAnsi"/>
          <w:color w:val="000000" w:themeColor="text1"/>
          <w:sz w:val="24"/>
          <w:szCs w:val="24"/>
          <w:lang w:val="en-US"/>
        </w:rPr>
        <w:t xml:space="preserve">and see what is needed to </w:t>
      </w:r>
      <w:r w:rsidRPr="00A22C26">
        <w:rPr>
          <w:rFonts w:asciiTheme="minorHAnsi" w:hAnsiTheme="minorHAnsi"/>
          <w:color w:val="000000" w:themeColor="text1"/>
          <w:sz w:val="24"/>
          <w:szCs w:val="24"/>
          <w:lang w:val="en-US"/>
        </w:rPr>
        <w:t>further progress towards a fully integrated Smart Energy City</w:t>
      </w:r>
      <w:r w:rsidR="00EF3CAB" w:rsidRPr="00A22C26">
        <w:rPr>
          <w:rFonts w:asciiTheme="minorHAnsi" w:hAnsiTheme="minorHAnsi"/>
          <w:color w:val="000000" w:themeColor="text1"/>
          <w:sz w:val="24"/>
          <w:szCs w:val="24"/>
          <w:lang w:val="en-US"/>
        </w:rPr>
        <w:t xml:space="preserve">. This exercise </w:t>
      </w:r>
      <w:r w:rsidRPr="00A22C26">
        <w:rPr>
          <w:rFonts w:asciiTheme="minorHAnsi" w:hAnsiTheme="minorHAnsi"/>
          <w:color w:val="000000" w:themeColor="text1"/>
          <w:sz w:val="24"/>
          <w:szCs w:val="24"/>
          <w:lang w:val="en-US"/>
        </w:rPr>
        <w:t xml:space="preserve">should </w:t>
      </w:r>
      <w:r w:rsidR="00EF3CAB" w:rsidRPr="00A22C26">
        <w:rPr>
          <w:rFonts w:asciiTheme="minorHAnsi" w:hAnsiTheme="minorHAnsi"/>
          <w:color w:val="000000" w:themeColor="text1"/>
          <w:sz w:val="24"/>
          <w:szCs w:val="24"/>
          <w:lang w:val="en-US"/>
        </w:rPr>
        <w:t>to be driven</w:t>
      </w:r>
      <w:r w:rsidRPr="00A22C26">
        <w:rPr>
          <w:rFonts w:asciiTheme="minorHAnsi" w:hAnsiTheme="minorHAnsi"/>
          <w:color w:val="000000" w:themeColor="text1"/>
          <w:sz w:val="24"/>
          <w:szCs w:val="24"/>
          <w:lang w:val="en-US"/>
        </w:rPr>
        <w:t xml:space="preserve"> by each</w:t>
      </w:r>
      <w:r w:rsidR="00EF3CAB" w:rsidRPr="00A22C26">
        <w:rPr>
          <w:rFonts w:asciiTheme="minorHAnsi" w:hAnsiTheme="minorHAnsi"/>
          <w:color w:val="000000" w:themeColor="text1"/>
          <w:sz w:val="24"/>
          <w:szCs w:val="24"/>
          <w:lang w:val="en-US"/>
        </w:rPr>
        <w:t xml:space="preserve"> individual city</w:t>
      </w:r>
      <w:r w:rsidR="00D30DFA" w:rsidRPr="00A22C26">
        <w:rPr>
          <w:rFonts w:asciiTheme="minorHAnsi" w:hAnsiTheme="minorHAnsi"/>
          <w:color w:val="000000" w:themeColor="text1"/>
          <w:sz w:val="24"/>
          <w:szCs w:val="24"/>
          <w:lang w:val="en-US"/>
        </w:rPr>
        <w:t>, as the definition and KPIs</w:t>
      </w:r>
      <w:r w:rsidRPr="00A22C26">
        <w:rPr>
          <w:rFonts w:asciiTheme="minorHAnsi" w:hAnsiTheme="minorHAnsi"/>
          <w:color w:val="000000" w:themeColor="text1"/>
          <w:sz w:val="24"/>
          <w:szCs w:val="24"/>
          <w:lang w:val="en-US"/>
        </w:rPr>
        <w:t xml:space="preserve"> were developed to be used as</w:t>
      </w:r>
      <w:r w:rsidR="005A36BA" w:rsidRPr="00A22C26">
        <w:rPr>
          <w:rFonts w:asciiTheme="minorHAnsi" w:hAnsiTheme="minorHAnsi"/>
          <w:color w:val="000000" w:themeColor="text1"/>
          <w:sz w:val="24"/>
          <w:szCs w:val="24"/>
          <w:lang w:val="en-US"/>
        </w:rPr>
        <w:t xml:space="preserve"> </w:t>
      </w:r>
      <w:r w:rsidR="00D30DFA" w:rsidRPr="00A22C26">
        <w:rPr>
          <w:rFonts w:asciiTheme="minorHAnsi" w:hAnsiTheme="minorHAnsi"/>
          <w:color w:val="000000" w:themeColor="text1"/>
          <w:sz w:val="24"/>
          <w:szCs w:val="24"/>
          <w:lang w:val="en-US"/>
        </w:rPr>
        <w:t xml:space="preserve">a tool for each city to </w:t>
      </w:r>
      <w:r w:rsidRPr="00A22C26">
        <w:rPr>
          <w:rFonts w:asciiTheme="minorHAnsi" w:hAnsiTheme="minorHAnsi"/>
          <w:color w:val="000000" w:themeColor="text1"/>
          <w:sz w:val="24"/>
          <w:szCs w:val="24"/>
          <w:lang w:val="en-US"/>
        </w:rPr>
        <w:t>work towards becoming a Smart Energy City</w:t>
      </w:r>
      <w:r w:rsidR="00D30DFA" w:rsidRPr="00A22C26">
        <w:rPr>
          <w:rFonts w:asciiTheme="minorHAnsi" w:hAnsiTheme="minorHAnsi"/>
          <w:color w:val="000000" w:themeColor="text1"/>
          <w:sz w:val="24"/>
          <w:szCs w:val="24"/>
          <w:lang w:val="en-US"/>
        </w:rPr>
        <w:t>.</w:t>
      </w:r>
      <w:r w:rsidR="008B2699" w:rsidRPr="00A22C26">
        <w:rPr>
          <w:rStyle w:val="Rimandonotaapidipagina"/>
          <w:rFonts w:asciiTheme="minorHAnsi" w:hAnsiTheme="minorHAnsi"/>
          <w:color w:val="000000" w:themeColor="text1"/>
          <w:sz w:val="24"/>
          <w:szCs w:val="24"/>
          <w:lang w:val="en-US"/>
        </w:rPr>
        <w:footnoteReference w:id="1"/>
      </w:r>
    </w:p>
    <w:p w:rsidR="00347324" w:rsidRPr="00A22C26" w:rsidRDefault="00BB1358" w:rsidP="00B701FF">
      <w:pPr>
        <w:rPr>
          <w:rFonts w:asciiTheme="minorHAnsi" w:hAnsiTheme="minorHAnsi"/>
          <w:color w:val="000000" w:themeColor="text1"/>
          <w:sz w:val="24"/>
          <w:szCs w:val="24"/>
          <w:lang w:val="en-US"/>
        </w:rPr>
      </w:pPr>
      <w:r w:rsidRPr="00A22C26">
        <w:rPr>
          <w:rFonts w:asciiTheme="minorHAnsi" w:hAnsiTheme="minorHAnsi"/>
          <w:color w:val="000000" w:themeColor="text1"/>
          <w:sz w:val="24"/>
          <w:szCs w:val="24"/>
          <w:lang w:val="en-US"/>
        </w:rPr>
        <w:t xml:space="preserve">It should be noted that </w:t>
      </w:r>
      <w:r w:rsidR="00347324" w:rsidRPr="00A22C26">
        <w:rPr>
          <w:rFonts w:asciiTheme="minorHAnsi" w:hAnsiTheme="minorHAnsi"/>
          <w:color w:val="000000" w:themeColor="text1"/>
          <w:sz w:val="24"/>
          <w:szCs w:val="24"/>
          <w:lang w:val="en-US"/>
        </w:rPr>
        <w:t xml:space="preserve">for all KPI categories, and KPI’s, the focus point is the City, or the municipality, </w:t>
      </w:r>
      <w:r w:rsidRPr="00A22C26">
        <w:rPr>
          <w:rFonts w:asciiTheme="minorHAnsi" w:hAnsiTheme="minorHAnsi"/>
          <w:color w:val="000000" w:themeColor="text1"/>
          <w:sz w:val="24"/>
          <w:szCs w:val="24"/>
          <w:lang w:val="en-US"/>
        </w:rPr>
        <w:t xml:space="preserve">and specifically, </w:t>
      </w:r>
      <w:r w:rsidR="00347324" w:rsidRPr="00A22C26">
        <w:rPr>
          <w:rFonts w:asciiTheme="minorHAnsi" w:hAnsiTheme="minorHAnsi"/>
          <w:color w:val="000000" w:themeColor="text1"/>
          <w:sz w:val="24"/>
          <w:szCs w:val="24"/>
          <w:lang w:val="en-US"/>
        </w:rPr>
        <w:t xml:space="preserve">what </w:t>
      </w:r>
      <w:r w:rsidRPr="00A22C26">
        <w:rPr>
          <w:rFonts w:asciiTheme="minorHAnsi" w:hAnsiTheme="minorHAnsi"/>
          <w:color w:val="000000" w:themeColor="text1"/>
          <w:sz w:val="24"/>
          <w:szCs w:val="24"/>
          <w:lang w:val="en-US"/>
        </w:rPr>
        <w:t xml:space="preserve">actions </w:t>
      </w:r>
      <w:r w:rsidR="00347324" w:rsidRPr="00A22C26">
        <w:rPr>
          <w:rFonts w:asciiTheme="minorHAnsi" w:hAnsiTheme="minorHAnsi"/>
          <w:color w:val="000000" w:themeColor="text1"/>
          <w:sz w:val="24"/>
          <w:szCs w:val="24"/>
          <w:lang w:val="en-US"/>
        </w:rPr>
        <w:t xml:space="preserve">the City </w:t>
      </w:r>
      <w:r w:rsidRPr="00A22C26">
        <w:rPr>
          <w:rFonts w:asciiTheme="minorHAnsi" w:hAnsiTheme="minorHAnsi"/>
          <w:color w:val="000000" w:themeColor="text1"/>
          <w:sz w:val="24"/>
          <w:szCs w:val="24"/>
          <w:lang w:val="en-US"/>
        </w:rPr>
        <w:t>has taken</w:t>
      </w:r>
      <w:r w:rsidR="00347324" w:rsidRPr="00A22C26">
        <w:rPr>
          <w:rFonts w:asciiTheme="minorHAnsi" w:hAnsiTheme="minorHAnsi"/>
          <w:color w:val="000000" w:themeColor="text1"/>
          <w:sz w:val="24"/>
          <w:szCs w:val="24"/>
          <w:lang w:val="en-US"/>
        </w:rPr>
        <w:t xml:space="preserve"> and what </w:t>
      </w:r>
      <w:r w:rsidRPr="00A22C26">
        <w:rPr>
          <w:rFonts w:asciiTheme="minorHAnsi" w:hAnsiTheme="minorHAnsi"/>
          <w:color w:val="000000" w:themeColor="text1"/>
          <w:sz w:val="24"/>
          <w:szCs w:val="24"/>
          <w:lang w:val="en-US"/>
        </w:rPr>
        <w:t xml:space="preserve">corresponding </w:t>
      </w:r>
      <w:r w:rsidR="00347324" w:rsidRPr="00A22C26">
        <w:rPr>
          <w:rFonts w:asciiTheme="minorHAnsi" w:hAnsiTheme="minorHAnsi"/>
          <w:color w:val="000000" w:themeColor="text1"/>
          <w:sz w:val="24"/>
          <w:szCs w:val="24"/>
          <w:lang w:val="en-US"/>
        </w:rPr>
        <w:t xml:space="preserve">results have been achieved. In many cases it </w:t>
      </w:r>
      <w:r w:rsidRPr="00A22C26">
        <w:rPr>
          <w:rFonts w:asciiTheme="minorHAnsi" w:hAnsiTheme="minorHAnsi"/>
          <w:color w:val="000000" w:themeColor="text1"/>
          <w:sz w:val="24"/>
          <w:szCs w:val="24"/>
          <w:lang w:val="en-US"/>
        </w:rPr>
        <w:t xml:space="preserve">may </w:t>
      </w:r>
      <w:r w:rsidR="00347324" w:rsidRPr="00A22C26">
        <w:rPr>
          <w:rFonts w:asciiTheme="minorHAnsi" w:hAnsiTheme="minorHAnsi"/>
          <w:color w:val="000000" w:themeColor="text1"/>
          <w:sz w:val="24"/>
          <w:szCs w:val="24"/>
          <w:lang w:val="en-US"/>
        </w:rPr>
        <w:t xml:space="preserve">be that the City </w:t>
      </w:r>
      <w:r w:rsidRPr="00A22C26">
        <w:rPr>
          <w:rFonts w:asciiTheme="minorHAnsi" w:hAnsiTheme="minorHAnsi"/>
          <w:color w:val="000000" w:themeColor="text1"/>
          <w:sz w:val="24"/>
          <w:szCs w:val="24"/>
          <w:lang w:val="en-US"/>
        </w:rPr>
        <w:t xml:space="preserve">does not </w:t>
      </w:r>
      <w:r w:rsidR="00347324" w:rsidRPr="00A22C26">
        <w:rPr>
          <w:rFonts w:asciiTheme="minorHAnsi" w:hAnsiTheme="minorHAnsi"/>
          <w:color w:val="000000" w:themeColor="text1"/>
          <w:sz w:val="24"/>
          <w:szCs w:val="24"/>
          <w:lang w:val="en-US"/>
        </w:rPr>
        <w:t xml:space="preserve">have </w:t>
      </w:r>
      <w:r w:rsidRPr="00A22C26">
        <w:rPr>
          <w:rFonts w:asciiTheme="minorHAnsi" w:hAnsiTheme="minorHAnsi"/>
          <w:color w:val="000000" w:themeColor="text1"/>
          <w:sz w:val="24"/>
          <w:szCs w:val="24"/>
          <w:lang w:val="en-US"/>
        </w:rPr>
        <w:t xml:space="preserve">total </w:t>
      </w:r>
      <w:r w:rsidR="00347324" w:rsidRPr="00A22C26">
        <w:rPr>
          <w:rFonts w:asciiTheme="minorHAnsi" w:hAnsiTheme="minorHAnsi"/>
          <w:color w:val="000000" w:themeColor="text1"/>
          <w:sz w:val="24"/>
          <w:szCs w:val="24"/>
          <w:lang w:val="en-US"/>
        </w:rPr>
        <w:t>decision</w:t>
      </w:r>
      <w:r w:rsidRPr="00A22C26">
        <w:rPr>
          <w:rFonts w:asciiTheme="minorHAnsi" w:hAnsiTheme="minorHAnsi"/>
          <w:color w:val="000000" w:themeColor="text1"/>
          <w:sz w:val="24"/>
          <w:szCs w:val="24"/>
          <w:lang w:val="en-US"/>
        </w:rPr>
        <w:t xml:space="preserve"> making</w:t>
      </w:r>
      <w:r w:rsidR="00347324" w:rsidRPr="00A22C26">
        <w:rPr>
          <w:rFonts w:asciiTheme="minorHAnsi" w:hAnsiTheme="minorHAnsi"/>
          <w:color w:val="000000" w:themeColor="text1"/>
          <w:sz w:val="24"/>
          <w:szCs w:val="24"/>
          <w:lang w:val="en-US"/>
        </w:rPr>
        <w:t xml:space="preserve"> power but it has </w:t>
      </w:r>
      <w:r w:rsidRPr="00A22C26">
        <w:rPr>
          <w:rFonts w:asciiTheme="minorHAnsi" w:hAnsiTheme="minorHAnsi"/>
          <w:color w:val="000000" w:themeColor="text1"/>
          <w:sz w:val="24"/>
          <w:szCs w:val="24"/>
          <w:lang w:val="en-US"/>
        </w:rPr>
        <w:t xml:space="preserve">the ability to </w:t>
      </w:r>
      <w:r w:rsidR="00347324" w:rsidRPr="00A22C26">
        <w:rPr>
          <w:rFonts w:asciiTheme="minorHAnsi" w:hAnsiTheme="minorHAnsi"/>
          <w:color w:val="000000" w:themeColor="text1"/>
          <w:sz w:val="24"/>
          <w:szCs w:val="24"/>
          <w:lang w:val="en-US"/>
        </w:rPr>
        <w:t>influence</w:t>
      </w:r>
      <w:r w:rsidRPr="00A22C26">
        <w:rPr>
          <w:rFonts w:asciiTheme="minorHAnsi" w:hAnsiTheme="minorHAnsi"/>
          <w:color w:val="000000" w:themeColor="text1"/>
          <w:sz w:val="24"/>
          <w:szCs w:val="24"/>
          <w:lang w:val="en-US"/>
        </w:rPr>
        <w:t xml:space="preserve"> these decisions. If this is the case, it is assumed that the City is still able </w:t>
      </w:r>
      <w:r w:rsidR="00347324" w:rsidRPr="00A22C26">
        <w:rPr>
          <w:rFonts w:asciiTheme="minorHAnsi" w:hAnsiTheme="minorHAnsi"/>
          <w:color w:val="000000" w:themeColor="text1"/>
          <w:sz w:val="24"/>
          <w:szCs w:val="24"/>
          <w:lang w:val="en-US"/>
        </w:rPr>
        <w:t>to set up strategies and initiate initiatives to fulfill the political visions and goals for the City.</w:t>
      </w:r>
    </w:p>
    <w:p w:rsidR="00C1473B" w:rsidRPr="00A22C26" w:rsidRDefault="00347324" w:rsidP="00C1473B">
      <w:pPr>
        <w:rPr>
          <w:rFonts w:asciiTheme="minorHAnsi" w:hAnsiTheme="minorHAnsi"/>
          <w:b/>
          <w:bCs/>
          <w:color w:val="000000" w:themeColor="text1"/>
          <w:sz w:val="40"/>
          <w:szCs w:val="40"/>
          <w:u w:val="single"/>
          <w:lang w:val="en-GB"/>
        </w:rPr>
      </w:pPr>
      <w:r w:rsidRPr="00A22C26">
        <w:rPr>
          <w:rFonts w:asciiTheme="minorHAnsi" w:hAnsiTheme="minorHAnsi"/>
          <w:color w:val="000000" w:themeColor="text1"/>
          <w:sz w:val="24"/>
          <w:szCs w:val="24"/>
          <w:lang w:val="en-US"/>
        </w:rPr>
        <w:t xml:space="preserve">It is the </w:t>
      </w:r>
      <w:r w:rsidR="00BB1358" w:rsidRPr="00A22C26">
        <w:rPr>
          <w:rFonts w:asciiTheme="minorHAnsi" w:hAnsiTheme="minorHAnsi"/>
          <w:color w:val="000000" w:themeColor="text1"/>
          <w:sz w:val="24"/>
          <w:szCs w:val="24"/>
          <w:lang w:val="en-US"/>
        </w:rPr>
        <w:t xml:space="preserve">intention of this document </w:t>
      </w:r>
      <w:r w:rsidRPr="00A22C26">
        <w:rPr>
          <w:rFonts w:asciiTheme="minorHAnsi" w:hAnsiTheme="minorHAnsi"/>
          <w:color w:val="000000" w:themeColor="text1"/>
          <w:sz w:val="24"/>
          <w:szCs w:val="24"/>
          <w:lang w:val="en-US"/>
        </w:rPr>
        <w:t xml:space="preserve">that the City </w:t>
      </w:r>
      <w:r w:rsidR="00BB1358" w:rsidRPr="00A22C26">
        <w:rPr>
          <w:rFonts w:asciiTheme="minorHAnsi" w:hAnsiTheme="minorHAnsi"/>
          <w:color w:val="000000" w:themeColor="text1"/>
          <w:sz w:val="24"/>
          <w:szCs w:val="24"/>
          <w:lang w:val="en-US"/>
        </w:rPr>
        <w:t>is able to</w:t>
      </w:r>
      <w:r w:rsidRPr="00A22C26">
        <w:rPr>
          <w:rFonts w:asciiTheme="minorHAnsi" w:hAnsiTheme="minorHAnsi"/>
          <w:color w:val="000000" w:themeColor="text1"/>
          <w:sz w:val="24"/>
          <w:szCs w:val="24"/>
          <w:lang w:val="en-US"/>
        </w:rPr>
        <w:t xml:space="preserve"> decide which KPI categories it will </w:t>
      </w:r>
      <w:r w:rsidR="00BB1358" w:rsidRPr="00A22C26">
        <w:rPr>
          <w:rFonts w:asciiTheme="minorHAnsi" w:hAnsiTheme="minorHAnsi"/>
          <w:color w:val="000000" w:themeColor="text1"/>
          <w:sz w:val="24"/>
          <w:szCs w:val="24"/>
          <w:lang w:val="en-US"/>
        </w:rPr>
        <w:t xml:space="preserve">use to track progress throughout the project. The City will select KPIs based on its own individual </w:t>
      </w:r>
      <w:r w:rsidRPr="00A22C26">
        <w:rPr>
          <w:rFonts w:asciiTheme="minorHAnsi" w:hAnsiTheme="minorHAnsi"/>
          <w:color w:val="000000" w:themeColor="text1"/>
          <w:sz w:val="24"/>
          <w:szCs w:val="24"/>
          <w:lang w:val="en-US"/>
        </w:rPr>
        <w:t xml:space="preserve">vision, goals, possibilities, </w:t>
      </w:r>
      <w:r w:rsidR="00BB1358" w:rsidRPr="00A22C26">
        <w:rPr>
          <w:rFonts w:asciiTheme="minorHAnsi" w:hAnsiTheme="minorHAnsi"/>
          <w:color w:val="000000" w:themeColor="text1"/>
          <w:sz w:val="24"/>
          <w:szCs w:val="24"/>
          <w:lang w:val="en-US"/>
        </w:rPr>
        <w:t xml:space="preserve">and </w:t>
      </w:r>
      <w:r w:rsidRPr="00A22C26">
        <w:rPr>
          <w:rFonts w:asciiTheme="minorHAnsi" w:hAnsiTheme="minorHAnsi"/>
          <w:color w:val="000000" w:themeColor="text1"/>
          <w:sz w:val="24"/>
          <w:szCs w:val="24"/>
          <w:lang w:val="en-US"/>
        </w:rPr>
        <w:t xml:space="preserve">challenges etc. </w:t>
      </w:r>
      <w:r w:rsidR="00BB1358" w:rsidRPr="00A22C26">
        <w:rPr>
          <w:rFonts w:asciiTheme="minorHAnsi" w:hAnsiTheme="minorHAnsi"/>
          <w:color w:val="000000" w:themeColor="text1"/>
          <w:sz w:val="24"/>
          <w:szCs w:val="24"/>
          <w:lang w:val="en-US"/>
        </w:rPr>
        <w:t>it</w:t>
      </w:r>
      <w:r w:rsidRPr="00A22C26">
        <w:rPr>
          <w:rFonts w:asciiTheme="minorHAnsi" w:hAnsiTheme="minorHAnsi"/>
          <w:color w:val="000000" w:themeColor="text1"/>
          <w:sz w:val="24"/>
          <w:szCs w:val="24"/>
          <w:lang w:val="en-US"/>
        </w:rPr>
        <w:t xml:space="preserve"> has.</w:t>
      </w:r>
      <w:r w:rsidR="00EF3CAB" w:rsidRPr="00A22C26">
        <w:rPr>
          <w:rFonts w:asciiTheme="minorHAnsi" w:hAnsiTheme="minorHAnsi"/>
          <w:b/>
          <w:bCs/>
          <w:color w:val="000000" w:themeColor="text1"/>
          <w:sz w:val="40"/>
          <w:szCs w:val="40"/>
          <w:u w:val="single"/>
          <w:lang w:val="en-GB"/>
        </w:rPr>
        <w:br w:type="page"/>
      </w:r>
    </w:p>
    <w:p w:rsidR="00DE6AA7" w:rsidRPr="00A22C26" w:rsidRDefault="00DE6AA7" w:rsidP="00DE6AA7">
      <w:pPr>
        <w:jc w:val="center"/>
        <w:rPr>
          <w:rFonts w:asciiTheme="minorHAnsi" w:hAnsiTheme="minorHAnsi"/>
          <w:b/>
          <w:bCs/>
          <w:color w:val="000000" w:themeColor="text1"/>
          <w:sz w:val="40"/>
          <w:szCs w:val="40"/>
          <w:u w:val="single"/>
          <w:lang w:val="en-GB"/>
        </w:rPr>
      </w:pPr>
      <w:r w:rsidRPr="00A22C26">
        <w:rPr>
          <w:rFonts w:asciiTheme="minorHAnsi" w:hAnsiTheme="minorHAnsi"/>
          <w:b/>
          <w:bCs/>
          <w:color w:val="000000" w:themeColor="text1"/>
          <w:sz w:val="40"/>
          <w:szCs w:val="40"/>
          <w:u w:val="single"/>
          <w:lang w:val="en-GB"/>
        </w:rPr>
        <w:lastRenderedPageBreak/>
        <w:t xml:space="preserve">Vision for the Smart City </w:t>
      </w:r>
    </w:p>
    <w:p w:rsidR="00DE6AA7" w:rsidRPr="00A22C26" w:rsidRDefault="00DE6AA7" w:rsidP="00DE6AA7">
      <w:pPr>
        <w:jc w:val="center"/>
        <w:rPr>
          <w:rFonts w:asciiTheme="minorHAnsi" w:hAnsiTheme="minorHAnsi"/>
          <w:color w:val="000000" w:themeColor="text1"/>
          <w:sz w:val="40"/>
          <w:szCs w:val="40"/>
          <w:lang w:val="en-GB"/>
        </w:rPr>
      </w:pPr>
    </w:p>
    <w:p w:rsidR="00B701FF" w:rsidRPr="00A22C26" w:rsidRDefault="00B701FF" w:rsidP="00A22C26">
      <w:pPr>
        <w:pBdr>
          <w:top w:val="dashDotStroked" w:sz="24" w:space="1" w:color="4F6228" w:themeColor="accent3" w:themeShade="80"/>
          <w:left w:val="dashDotStroked" w:sz="24" w:space="4" w:color="4F6228" w:themeColor="accent3" w:themeShade="80"/>
          <w:bottom w:val="dashDotStroked" w:sz="24" w:space="1" w:color="4F6228" w:themeColor="accent3" w:themeShade="80"/>
          <w:right w:val="dashDotStroked" w:sz="24" w:space="4" w:color="4F6228" w:themeColor="accent3" w:themeShade="80"/>
        </w:pBdr>
        <w:jc w:val="center"/>
        <w:rPr>
          <w:rFonts w:asciiTheme="minorHAnsi" w:hAnsiTheme="minorHAnsi"/>
          <w:color w:val="000000" w:themeColor="text1"/>
          <w:sz w:val="48"/>
          <w:szCs w:val="48"/>
          <w:lang w:val="en-US"/>
        </w:rPr>
      </w:pPr>
      <w:r w:rsidRPr="00A22C26">
        <w:rPr>
          <w:rFonts w:asciiTheme="minorHAnsi" w:hAnsiTheme="minorHAnsi"/>
          <w:b/>
          <w:bCs/>
          <w:color w:val="000000" w:themeColor="text1"/>
          <w:sz w:val="48"/>
          <w:szCs w:val="48"/>
          <w:lang w:val="en-GB"/>
        </w:rPr>
        <w:t>A</w:t>
      </w:r>
      <w:r w:rsidR="00DD53D7" w:rsidRPr="00A22C26">
        <w:rPr>
          <w:rFonts w:asciiTheme="minorHAnsi" w:hAnsiTheme="minorHAnsi"/>
          <w:b/>
          <w:bCs/>
          <w:color w:val="000000" w:themeColor="text1"/>
          <w:sz w:val="48"/>
          <w:szCs w:val="48"/>
          <w:lang w:val="en-GB"/>
        </w:rPr>
        <w:t xml:space="preserve"> liveable,</w:t>
      </w:r>
      <w:r w:rsidRPr="00A22C26">
        <w:rPr>
          <w:rFonts w:asciiTheme="minorHAnsi" w:hAnsiTheme="minorHAnsi"/>
          <w:b/>
          <w:bCs/>
          <w:color w:val="000000" w:themeColor="text1"/>
          <w:sz w:val="48"/>
          <w:szCs w:val="48"/>
          <w:lang w:val="en-GB"/>
        </w:rPr>
        <w:t xml:space="preserve"> resilient city, which is inclusive, climate friendly,</w:t>
      </w:r>
      <w:r w:rsidR="00DD53D7" w:rsidRPr="00A22C26">
        <w:rPr>
          <w:rFonts w:asciiTheme="minorHAnsi" w:hAnsiTheme="minorHAnsi"/>
          <w:b/>
          <w:bCs/>
          <w:color w:val="000000" w:themeColor="text1"/>
          <w:sz w:val="48"/>
          <w:szCs w:val="48"/>
          <w:lang w:val="en-GB"/>
        </w:rPr>
        <w:t xml:space="preserve"> </w:t>
      </w:r>
      <w:r w:rsidR="0008343A" w:rsidRPr="00A22C26">
        <w:rPr>
          <w:rFonts w:asciiTheme="minorHAnsi" w:hAnsiTheme="minorHAnsi"/>
          <w:b/>
          <w:bCs/>
          <w:color w:val="000000" w:themeColor="text1"/>
          <w:sz w:val="48"/>
          <w:szCs w:val="48"/>
          <w:lang w:val="en-GB"/>
        </w:rPr>
        <w:t>insight</w:t>
      </w:r>
      <w:r w:rsidR="00C856BE" w:rsidRPr="00A22C26">
        <w:rPr>
          <w:rFonts w:asciiTheme="minorHAnsi" w:hAnsiTheme="minorHAnsi"/>
          <w:b/>
          <w:bCs/>
          <w:color w:val="000000" w:themeColor="text1"/>
          <w:sz w:val="48"/>
          <w:szCs w:val="48"/>
          <w:lang w:val="en-GB"/>
        </w:rPr>
        <w:t>-</w:t>
      </w:r>
      <w:r w:rsidRPr="00A22C26">
        <w:rPr>
          <w:rFonts w:asciiTheme="minorHAnsi" w:hAnsiTheme="minorHAnsi"/>
          <w:b/>
          <w:bCs/>
          <w:color w:val="000000" w:themeColor="text1"/>
          <w:sz w:val="48"/>
          <w:szCs w:val="48"/>
          <w:lang w:val="en-GB"/>
        </w:rPr>
        <w:t>driven and fosters innovation and a sustainable economy.</w:t>
      </w:r>
    </w:p>
    <w:p w:rsidR="00924967" w:rsidRPr="00A22C26" w:rsidRDefault="00924967" w:rsidP="00A32CA6">
      <w:pPr>
        <w:rPr>
          <w:rFonts w:asciiTheme="minorHAnsi" w:hAnsiTheme="minorHAnsi"/>
          <w:color w:val="000000" w:themeColor="text1"/>
          <w:sz w:val="24"/>
          <w:szCs w:val="24"/>
          <w:lang w:val="en-US"/>
        </w:rPr>
      </w:pPr>
    </w:p>
    <w:p w:rsidR="00B701FF" w:rsidRPr="00A22C26" w:rsidRDefault="00DE6AA7" w:rsidP="00A22C26">
      <w:pPr>
        <w:jc w:val="center"/>
        <w:rPr>
          <w:rFonts w:asciiTheme="minorHAnsi" w:hAnsiTheme="minorHAnsi"/>
          <w:color w:val="000000" w:themeColor="text1"/>
          <w:sz w:val="24"/>
          <w:szCs w:val="24"/>
          <w:lang w:val="en-GB"/>
        </w:rPr>
      </w:pPr>
      <w:r w:rsidRPr="00A22C26">
        <w:rPr>
          <w:rFonts w:asciiTheme="minorHAnsi" w:hAnsiTheme="minorHAnsi"/>
          <w:b/>
          <w:bCs/>
          <w:color w:val="000000" w:themeColor="text1"/>
          <w:sz w:val="40"/>
          <w:szCs w:val="40"/>
          <w:u w:val="single"/>
          <w:lang w:val="en-GB"/>
        </w:rPr>
        <w:t>De</w:t>
      </w:r>
      <w:r w:rsidR="00A22C26">
        <w:rPr>
          <w:rFonts w:asciiTheme="minorHAnsi" w:hAnsiTheme="minorHAnsi"/>
          <w:b/>
          <w:bCs/>
          <w:color w:val="000000" w:themeColor="text1"/>
          <w:sz w:val="40"/>
          <w:szCs w:val="40"/>
          <w:u w:val="single"/>
          <w:lang w:val="en-GB"/>
        </w:rPr>
        <w:t>finition of a Smart Energy City</w:t>
      </w:r>
    </w:p>
    <w:p w:rsidR="00DE6AA7" w:rsidRPr="00A22C26" w:rsidRDefault="00DE6AA7" w:rsidP="00DE6AA7">
      <w:pPr>
        <w:jc w:val="center"/>
        <w:rPr>
          <w:rFonts w:asciiTheme="minorHAnsi" w:hAnsiTheme="minorHAnsi"/>
          <w:color w:val="000000" w:themeColor="text1"/>
          <w:sz w:val="24"/>
          <w:szCs w:val="24"/>
          <w:lang w:val="en-GB"/>
        </w:rPr>
      </w:pPr>
    </w:p>
    <w:p w:rsidR="00B701FF" w:rsidRPr="00A22C26" w:rsidRDefault="00C63FFA" w:rsidP="00B701FF">
      <w:pPr>
        <w:pStyle w:val="Paragrafoelenco"/>
        <w:rPr>
          <w:rFonts w:asciiTheme="minorHAnsi" w:hAnsiTheme="minorHAnsi"/>
          <w:sz w:val="36"/>
          <w:szCs w:val="36"/>
          <w:lang w:val="en-GB"/>
        </w:rPr>
      </w:pPr>
      <w:r w:rsidRPr="00A22C26">
        <w:rPr>
          <w:rFonts w:asciiTheme="minorHAnsi" w:hAnsiTheme="minorHAnsi"/>
          <w:sz w:val="36"/>
          <w:szCs w:val="36"/>
          <w:lang w:val="en-US"/>
        </w:rPr>
        <w:t xml:space="preserve">The Smart Energy City, as </w:t>
      </w:r>
      <w:r w:rsidR="004F065D" w:rsidRPr="00A22C26">
        <w:rPr>
          <w:rFonts w:asciiTheme="minorHAnsi" w:hAnsiTheme="minorHAnsi"/>
          <w:sz w:val="36"/>
          <w:szCs w:val="36"/>
          <w:lang w:val="en-US"/>
        </w:rPr>
        <w:t xml:space="preserve">a </w:t>
      </w:r>
      <w:r w:rsidRPr="00A22C26">
        <w:rPr>
          <w:rFonts w:asciiTheme="minorHAnsi" w:hAnsiTheme="minorHAnsi"/>
          <w:sz w:val="36"/>
          <w:szCs w:val="36"/>
          <w:lang w:val="en-US"/>
        </w:rPr>
        <w:t xml:space="preserve">core to the concept of </w:t>
      </w:r>
      <w:r w:rsidR="004F065D" w:rsidRPr="00A22C26">
        <w:rPr>
          <w:rFonts w:asciiTheme="minorHAnsi" w:hAnsiTheme="minorHAnsi"/>
          <w:sz w:val="36"/>
          <w:szCs w:val="36"/>
          <w:lang w:val="en-US"/>
        </w:rPr>
        <w:t>the</w:t>
      </w:r>
      <w:r w:rsidRPr="00A22C26">
        <w:rPr>
          <w:rFonts w:asciiTheme="minorHAnsi" w:hAnsiTheme="minorHAnsi"/>
          <w:sz w:val="36"/>
          <w:szCs w:val="36"/>
          <w:lang w:val="en-US"/>
        </w:rPr>
        <w:t xml:space="preserve"> Smart City, provides</w:t>
      </w:r>
      <w:r w:rsidRPr="00A22C26">
        <w:rPr>
          <w:rFonts w:asciiTheme="minorHAnsi" w:hAnsiTheme="minorHAnsi"/>
          <w:sz w:val="36"/>
          <w:szCs w:val="36"/>
          <w:lang w:val="en-GB"/>
        </w:rPr>
        <w:t xml:space="preserve"> its users with a liveable, affordable, climate-friendly and engaging environment that supports </w:t>
      </w:r>
      <w:r w:rsidR="004F065D" w:rsidRPr="00A22C26">
        <w:rPr>
          <w:rFonts w:asciiTheme="minorHAnsi" w:hAnsiTheme="minorHAnsi"/>
          <w:sz w:val="36"/>
          <w:szCs w:val="36"/>
          <w:lang w:val="en-GB"/>
        </w:rPr>
        <w:t>the</w:t>
      </w:r>
      <w:r w:rsidRPr="00A22C26">
        <w:rPr>
          <w:rFonts w:asciiTheme="minorHAnsi" w:hAnsiTheme="minorHAnsi"/>
          <w:sz w:val="36"/>
          <w:szCs w:val="36"/>
          <w:lang w:val="en-GB"/>
        </w:rPr>
        <w:t xml:space="preserve"> needs and interests </w:t>
      </w:r>
      <w:r w:rsidR="004F065D" w:rsidRPr="00A22C26">
        <w:rPr>
          <w:rFonts w:asciiTheme="minorHAnsi" w:hAnsiTheme="minorHAnsi"/>
          <w:sz w:val="36"/>
          <w:szCs w:val="36"/>
          <w:lang w:val="en-GB"/>
        </w:rPr>
        <w:t xml:space="preserve">of its users </w:t>
      </w:r>
      <w:r w:rsidRPr="00A22C26">
        <w:rPr>
          <w:rFonts w:asciiTheme="minorHAnsi" w:hAnsiTheme="minorHAnsi"/>
          <w:sz w:val="36"/>
          <w:szCs w:val="36"/>
          <w:lang w:val="en-GB"/>
        </w:rPr>
        <w:t xml:space="preserve">and is based on a sustainable economy. </w:t>
      </w:r>
    </w:p>
    <w:p w:rsidR="008E6AD1" w:rsidRPr="00A22C26" w:rsidRDefault="008E6AD1" w:rsidP="00B701FF">
      <w:pPr>
        <w:pStyle w:val="Paragrafoelenco"/>
        <w:rPr>
          <w:rFonts w:asciiTheme="minorHAnsi" w:hAnsiTheme="minorHAnsi"/>
          <w:sz w:val="12"/>
          <w:szCs w:val="12"/>
          <w:lang w:val="en-GB"/>
        </w:rPr>
      </w:pPr>
    </w:p>
    <w:p w:rsidR="00B701FF" w:rsidRPr="00A22C26" w:rsidRDefault="00C63FFA" w:rsidP="00B701FF">
      <w:pPr>
        <w:pStyle w:val="Paragrafoelenco"/>
        <w:rPr>
          <w:rFonts w:asciiTheme="minorHAnsi" w:hAnsiTheme="minorHAnsi"/>
          <w:sz w:val="36"/>
          <w:szCs w:val="36"/>
          <w:lang w:val="en-US"/>
        </w:rPr>
      </w:pPr>
      <w:r w:rsidRPr="00A22C26">
        <w:rPr>
          <w:rFonts w:asciiTheme="minorHAnsi" w:hAnsiTheme="minorHAnsi"/>
          <w:sz w:val="36"/>
          <w:szCs w:val="36"/>
          <w:lang w:val="en-GB"/>
        </w:rPr>
        <w:t>The Smart Energy City is highly energy and resource efficient</w:t>
      </w:r>
      <w:r w:rsidR="002B7872" w:rsidRPr="00A22C26">
        <w:rPr>
          <w:rFonts w:asciiTheme="minorHAnsi" w:hAnsiTheme="minorHAnsi"/>
          <w:sz w:val="36"/>
          <w:szCs w:val="36"/>
          <w:lang w:val="en-GB"/>
        </w:rPr>
        <w:t>, and</w:t>
      </w:r>
      <w:r w:rsidR="0008343A" w:rsidRPr="00A22C26">
        <w:rPr>
          <w:rFonts w:asciiTheme="minorHAnsi" w:hAnsiTheme="minorHAnsi"/>
          <w:sz w:val="36"/>
          <w:szCs w:val="36"/>
          <w:lang w:val="en-GB"/>
        </w:rPr>
        <w:t xml:space="preserve"> </w:t>
      </w:r>
      <w:r w:rsidRPr="00A22C26">
        <w:rPr>
          <w:rFonts w:asciiTheme="minorHAnsi" w:hAnsiTheme="minorHAnsi"/>
          <w:sz w:val="36"/>
          <w:szCs w:val="36"/>
          <w:lang w:val="en-GB"/>
        </w:rPr>
        <w:t>is increasingly powered by renewable energy sources</w:t>
      </w:r>
      <w:r w:rsidR="009E0AFC" w:rsidRPr="00A22C26">
        <w:rPr>
          <w:rFonts w:asciiTheme="minorHAnsi" w:hAnsiTheme="minorHAnsi"/>
          <w:sz w:val="36"/>
          <w:szCs w:val="36"/>
          <w:lang w:val="en-GB"/>
        </w:rPr>
        <w:t>; it relies</w:t>
      </w:r>
      <w:r w:rsidRPr="00A22C26">
        <w:rPr>
          <w:rFonts w:asciiTheme="minorHAnsi" w:hAnsiTheme="minorHAnsi"/>
          <w:sz w:val="36"/>
          <w:szCs w:val="36"/>
          <w:lang w:val="en-GB"/>
        </w:rPr>
        <w:t xml:space="preserve"> on integrated and resilient resource systems</w:t>
      </w:r>
      <w:r w:rsidR="0008343A" w:rsidRPr="00A22C26">
        <w:rPr>
          <w:rFonts w:asciiTheme="minorHAnsi" w:hAnsiTheme="minorHAnsi"/>
          <w:sz w:val="36"/>
          <w:szCs w:val="36"/>
          <w:lang w:val="en-GB"/>
        </w:rPr>
        <w:t>, as well as</w:t>
      </w:r>
      <w:r w:rsidRPr="00A22C26">
        <w:rPr>
          <w:rFonts w:asciiTheme="minorHAnsi" w:hAnsiTheme="minorHAnsi"/>
          <w:sz w:val="36"/>
          <w:szCs w:val="36"/>
          <w:lang w:val="en-GB"/>
        </w:rPr>
        <w:t xml:space="preserve"> </w:t>
      </w:r>
      <w:r w:rsidR="009E0AFC" w:rsidRPr="00A22C26">
        <w:rPr>
          <w:rFonts w:asciiTheme="minorHAnsi" w:hAnsiTheme="minorHAnsi"/>
          <w:sz w:val="36"/>
          <w:szCs w:val="36"/>
          <w:lang w:val="en-GB"/>
        </w:rPr>
        <w:t>insight-driven</w:t>
      </w:r>
      <w:r w:rsidR="0008343A" w:rsidRPr="00A22C26">
        <w:rPr>
          <w:rFonts w:asciiTheme="minorHAnsi" w:hAnsiTheme="minorHAnsi"/>
          <w:sz w:val="36"/>
          <w:szCs w:val="36"/>
          <w:lang w:val="en-GB"/>
        </w:rPr>
        <w:t xml:space="preserve"> and innovative</w:t>
      </w:r>
      <w:r w:rsidRPr="00A22C26">
        <w:rPr>
          <w:rFonts w:asciiTheme="minorHAnsi" w:hAnsiTheme="minorHAnsi"/>
          <w:sz w:val="36"/>
          <w:szCs w:val="36"/>
          <w:lang w:val="en-GB"/>
        </w:rPr>
        <w:t xml:space="preserve"> approaches </w:t>
      </w:r>
      <w:r w:rsidR="009E0AFC" w:rsidRPr="00A22C26">
        <w:rPr>
          <w:rFonts w:asciiTheme="minorHAnsi" w:hAnsiTheme="minorHAnsi"/>
          <w:sz w:val="36"/>
          <w:szCs w:val="36"/>
          <w:lang w:val="en-GB"/>
        </w:rPr>
        <w:t>to</w:t>
      </w:r>
      <w:r w:rsidRPr="00A22C26">
        <w:rPr>
          <w:rFonts w:asciiTheme="minorHAnsi" w:hAnsiTheme="minorHAnsi"/>
          <w:sz w:val="36"/>
          <w:szCs w:val="36"/>
          <w:lang w:val="en-GB"/>
        </w:rPr>
        <w:t xml:space="preserve"> strategic planning. The </w:t>
      </w:r>
      <w:r w:rsidRPr="00A22C26">
        <w:rPr>
          <w:rFonts w:asciiTheme="minorHAnsi" w:hAnsiTheme="minorHAnsi"/>
          <w:sz w:val="36"/>
          <w:szCs w:val="36"/>
          <w:lang w:val="en-US"/>
        </w:rPr>
        <w:t>application of information, communication and technology</w:t>
      </w:r>
      <w:r w:rsidR="009E0AFC" w:rsidRPr="00A22C26">
        <w:rPr>
          <w:rFonts w:asciiTheme="minorHAnsi" w:hAnsiTheme="minorHAnsi"/>
          <w:sz w:val="36"/>
          <w:szCs w:val="36"/>
          <w:lang w:val="en-US"/>
        </w:rPr>
        <w:t xml:space="preserve"> are commonly a </w:t>
      </w:r>
      <w:r w:rsidRPr="00A22C26">
        <w:rPr>
          <w:rFonts w:asciiTheme="minorHAnsi" w:hAnsiTheme="minorHAnsi"/>
          <w:sz w:val="36"/>
          <w:szCs w:val="36"/>
          <w:lang w:val="en-US"/>
        </w:rPr>
        <w:t>means t</w:t>
      </w:r>
      <w:r w:rsidRPr="00A22C26">
        <w:rPr>
          <w:rFonts w:asciiTheme="minorHAnsi" w:hAnsiTheme="minorHAnsi"/>
          <w:sz w:val="36"/>
          <w:szCs w:val="36"/>
          <w:lang w:val="en-GB"/>
        </w:rPr>
        <w:t>o meet these objectives</w:t>
      </w:r>
      <w:r w:rsidRPr="00A22C26">
        <w:rPr>
          <w:rFonts w:asciiTheme="minorHAnsi" w:hAnsiTheme="minorHAnsi"/>
          <w:sz w:val="36"/>
          <w:szCs w:val="36"/>
          <w:lang w:val="en-US"/>
        </w:rPr>
        <w:t xml:space="preserve">. </w:t>
      </w:r>
    </w:p>
    <w:p w:rsidR="00924967" w:rsidRPr="00A22C26" w:rsidRDefault="00924967" w:rsidP="00924967">
      <w:pPr>
        <w:jc w:val="center"/>
        <w:rPr>
          <w:rFonts w:asciiTheme="minorHAnsi" w:hAnsiTheme="minorHAnsi"/>
          <w:color w:val="000000" w:themeColor="text1"/>
          <w:sz w:val="24"/>
          <w:szCs w:val="24"/>
          <w:lang w:val="en-GB"/>
        </w:rPr>
      </w:pPr>
    </w:p>
    <w:p w:rsidR="00924967" w:rsidRPr="00A22C26" w:rsidRDefault="00924967" w:rsidP="00924967">
      <w:pPr>
        <w:jc w:val="center"/>
        <w:rPr>
          <w:rFonts w:asciiTheme="minorHAnsi" w:hAnsiTheme="minorHAnsi"/>
          <w:color w:val="000000" w:themeColor="text1"/>
          <w:sz w:val="24"/>
          <w:szCs w:val="24"/>
          <w:lang w:val="en-GB"/>
        </w:rPr>
      </w:pPr>
    </w:p>
    <w:p w:rsidR="00B701FF" w:rsidRPr="00A22C26" w:rsidRDefault="00924967" w:rsidP="00A22C26">
      <w:pPr>
        <w:jc w:val="center"/>
        <w:rPr>
          <w:rFonts w:asciiTheme="minorHAnsi" w:hAnsiTheme="minorHAnsi"/>
          <w:color w:val="000000" w:themeColor="text1"/>
          <w:sz w:val="24"/>
          <w:szCs w:val="24"/>
          <w:lang w:val="en-GB"/>
        </w:rPr>
      </w:pPr>
      <w:r w:rsidRPr="00A22C26">
        <w:rPr>
          <w:rFonts w:asciiTheme="minorHAnsi" w:hAnsiTheme="minorHAnsi"/>
          <w:b/>
          <w:bCs/>
          <w:color w:val="000000" w:themeColor="text1"/>
          <w:sz w:val="40"/>
          <w:szCs w:val="40"/>
          <w:lang w:val="en-GB"/>
        </w:rPr>
        <w:t>Key elements of the</w:t>
      </w:r>
      <w:r w:rsidR="0012023B" w:rsidRPr="00A22C26">
        <w:rPr>
          <w:rFonts w:asciiTheme="minorHAnsi" w:hAnsiTheme="minorHAnsi"/>
          <w:b/>
          <w:bCs/>
          <w:color w:val="000000" w:themeColor="text1"/>
          <w:sz w:val="40"/>
          <w:szCs w:val="40"/>
          <w:lang w:val="en-GB"/>
        </w:rPr>
        <w:t xml:space="preserve"> overall S</w:t>
      </w:r>
      <w:r w:rsidR="00A22C26">
        <w:rPr>
          <w:rFonts w:asciiTheme="minorHAnsi" w:hAnsiTheme="minorHAnsi"/>
          <w:b/>
          <w:bCs/>
          <w:color w:val="000000" w:themeColor="text1"/>
          <w:sz w:val="40"/>
          <w:szCs w:val="40"/>
          <w:lang w:val="en-GB"/>
        </w:rPr>
        <w:t xml:space="preserve">mart </w:t>
      </w:r>
      <w:r w:rsidR="0012023B" w:rsidRPr="00A22C26">
        <w:rPr>
          <w:rFonts w:asciiTheme="minorHAnsi" w:hAnsiTheme="minorHAnsi"/>
          <w:b/>
          <w:bCs/>
          <w:color w:val="000000" w:themeColor="text1"/>
          <w:sz w:val="40"/>
          <w:szCs w:val="40"/>
          <w:lang w:val="en-GB"/>
        </w:rPr>
        <w:t>E</w:t>
      </w:r>
      <w:r w:rsidR="00A22C26">
        <w:rPr>
          <w:rFonts w:asciiTheme="minorHAnsi" w:hAnsiTheme="minorHAnsi"/>
          <w:b/>
          <w:bCs/>
          <w:color w:val="000000" w:themeColor="text1"/>
          <w:sz w:val="40"/>
          <w:szCs w:val="40"/>
          <w:lang w:val="en-GB"/>
        </w:rPr>
        <w:t xml:space="preserve">nergy </w:t>
      </w:r>
      <w:r w:rsidR="0012023B" w:rsidRPr="00A22C26">
        <w:rPr>
          <w:rFonts w:asciiTheme="minorHAnsi" w:hAnsiTheme="minorHAnsi"/>
          <w:b/>
          <w:bCs/>
          <w:color w:val="000000" w:themeColor="text1"/>
          <w:sz w:val="40"/>
          <w:szCs w:val="40"/>
          <w:lang w:val="en-GB"/>
        </w:rPr>
        <w:t>C</w:t>
      </w:r>
      <w:r w:rsidR="00A22C26">
        <w:rPr>
          <w:rFonts w:asciiTheme="minorHAnsi" w:hAnsiTheme="minorHAnsi"/>
          <w:b/>
          <w:bCs/>
          <w:color w:val="000000" w:themeColor="text1"/>
          <w:sz w:val="40"/>
          <w:szCs w:val="40"/>
          <w:lang w:val="en-GB"/>
        </w:rPr>
        <w:t>ity</w:t>
      </w:r>
      <w:r w:rsidRPr="00A22C26">
        <w:rPr>
          <w:rFonts w:asciiTheme="minorHAnsi" w:hAnsiTheme="minorHAnsi"/>
          <w:b/>
          <w:bCs/>
          <w:color w:val="000000" w:themeColor="text1"/>
          <w:sz w:val="40"/>
          <w:szCs w:val="40"/>
          <w:lang w:val="en-GB"/>
        </w:rPr>
        <w:t xml:space="preserve"> definition</w:t>
      </w:r>
    </w:p>
    <w:p w:rsidR="00573217" w:rsidRPr="00A22C26" w:rsidRDefault="00B701FF" w:rsidP="00573217">
      <w:pPr>
        <w:rPr>
          <w:rFonts w:asciiTheme="minorHAnsi" w:hAnsiTheme="minorHAnsi"/>
          <w:color w:val="000000" w:themeColor="text1"/>
          <w:sz w:val="36"/>
          <w:szCs w:val="36"/>
          <w:lang w:val="en-US"/>
        </w:rPr>
      </w:pPr>
      <w:r w:rsidRPr="00A22C26">
        <w:rPr>
          <w:rFonts w:asciiTheme="minorHAnsi" w:hAnsiTheme="minorHAnsi"/>
          <w:b/>
          <w:bCs/>
          <w:color w:val="000000" w:themeColor="text1"/>
          <w:sz w:val="36"/>
          <w:szCs w:val="36"/>
          <w:lang w:val="en-GB"/>
        </w:rPr>
        <w:t> </w:t>
      </w:r>
      <w:r w:rsidR="00573217" w:rsidRPr="00A22C26">
        <w:rPr>
          <w:rFonts w:asciiTheme="minorHAnsi" w:hAnsiTheme="minorHAnsi"/>
          <w:b/>
          <w:bCs/>
          <w:color w:val="000000" w:themeColor="text1"/>
          <w:sz w:val="36"/>
          <w:szCs w:val="36"/>
          <w:lang w:val="en-GB"/>
        </w:rPr>
        <w:t> </w:t>
      </w:r>
    </w:p>
    <w:p w:rsidR="00573217" w:rsidRPr="00A22C26" w:rsidRDefault="00573217" w:rsidP="00D52322">
      <w:pPr>
        <w:numPr>
          <w:ilvl w:val="3"/>
          <w:numId w:val="3"/>
        </w:numPr>
        <w:rPr>
          <w:rFonts w:asciiTheme="minorHAnsi" w:hAnsiTheme="minorHAnsi"/>
          <w:color w:val="000000" w:themeColor="text1"/>
          <w:sz w:val="36"/>
          <w:szCs w:val="36"/>
          <w:lang w:val="en-US"/>
        </w:rPr>
      </w:pPr>
      <w:r w:rsidRPr="00A22C26">
        <w:rPr>
          <w:rFonts w:asciiTheme="minorHAnsi" w:hAnsiTheme="minorHAnsi"/>
          <w:b/>
          <w:bCs/>
          <w:color w:val="000000" w:themeColor="text1"/>
          <w:sz w:val="36"/>
          <w:szCs w:val="36"/>
          <w:lang w:val="en-GB"/>
        </w:rPr>
        <w:t xml:space="preserve"> </w:t>
      </w:r>
      <w:r w:rsidRPr="00A22C26">
        <w:rPr>
          <w:rFonts w:asciiTheme="minorHAnsi" w:hAnsiTheme="minorHAnsi"/>
          <w:b/>
          <w:bCs/>
          <w:color w:val="000000" w:themeColor="text1"/>
          <w:sz w:val="36"/>
          <w:szCs w:val="36"/>
          <w:lang w:val="en-GB"/>
        </w:rPr>
        <w:tab/>
      </w:r>
      <w:r w:rsidRPr="00A22C26">
        <w:rPr>
          <w:rFonts w:asciiTheme="minorHAnsi" w:hAnsiTheme="minorHAnsi"/>
          <w:color w:val="000000" w:themeColor="text1"/>
          <w:sz w:val="36"/>
          <w:szCs w:val="36"/>
          <w:lang w:val="en-GB"/>
        </w:rPr>
        <w:t xml:space="preserve">Resource system integration </w:t>
      </w:r>
    </w:p>
    <w:p w:rsidR="00314529" w:rsidRPr="00A22C26" w:rsidRDefault="00716174" w:rsidP="00D52322">
      <w:pPr>
        <w:numPr>
          <w:ilvl w:val="3"/>
          <w:numId w:val="3"/>
        </w:numPr>
        <w:rPr>
          <w:rFonts w:asciiTheme="minorHAnsi" w:hAnsiTheme="minorHAnsi"/>
          <w:color w:val="000000" w:themeColor="text1"/>
          <w:sz w:val="36"/>
          <w:szCs w:val="36"/>
        </w:rPr>
      </w:pPr>
      <w:r w:rsidRPr="00A22C26">
        <w:rPr>
          <w:rFonts w:asciiTheme="minorHAnsi" w:hAnsiTheme="minorHAnsi"/>
          <w:color w:val="000000" w:themeColor="text1"/>
          <w:sz w:val="36"/>
          <w:szCs w:val="36"/>
          <w:lang w:val="en-GB"/>
        </w:rPr>
        <w:tab/>
      </w:r>
      <w:r w:rsidR="00573217" w:rsidRPr="00A22C26">
        <w:rPr>
          <w:rFonts w:asciiTheme="minorHAnsi" w:hAnsiTheme="minorHAnsi"/>
          <w:color w:val="000000" w:themeColor="text1"/>
          <w:sz w:val="36"/>
          <w:szCs w:val="36"/>
          <w:lang w:val="en-GB"/>
        </w:rPr>
        <w:t>Access to energy services</w:t>
      </w:r>
    </w:p>
    <w:p w:rsidR="00314529" w:rsidRPr="00A22C26" w:rsidRDefault="00573217" w:rsidP="00D52322">
      <w:pPr>
        <w:numPr>
          <w:ilvl w:val="3"/>
          <w:numId w:val="3"/>
        </w:numPr>
        <w:rPr>
          <w:rFonts w:asciiTheme="minorHAnsi" w:hAnsiTheme="minorHAnsi"/>
          <w:color w:val="000000" w:themeColor="text1"/>
          <w:sz w:val="36"/>
          <w:szCs w:val="36"/>
          <w:lang w:val="en-US"/>
        </w:rPr>
      </w:pPr>
      <w:r w:rsidRPr="00A22C26">
        <w:rPr>
          <w:rFonts w:asciiTheme="minorHAnsi" w:hAnsiTheme="minorHAnsi"/>
          <w:color w:val="000000" w:themeColor="text1"/>
          <w:sz w:val="36"/>
          <w:szCs w:val="36"/>
          <w:lang w:val="en-GB"/>
        </w:rPr>
        <w:t xml:space="preserve"> </w:t>
      </w:r>
      <w:r w:rsidRPr="00A22C26">
        <w:rPr>
          <w:rFonts w:asciiTheme="minorHAnsi" w:hAnsiTheme="minorHAnsi"/>
          <w:color w:val="000000" w:themeColor="text1"/>
          <w:sz w:val="36"/>
          <w:szCs w:val="36"/>
          <w:lang w:val="en-GB"/>
        </w:rPr>
        <w:tab/>
        <w:t xml:space="preserve">Resilience </w:t>
      </w:r>
      <w:bookmarkStart w:id="0" w:name="_GoBack"/>
      <w:bookmarkEnd w:id="0"/>
    </w:p>
    <w:p w:rsidR="00314529" w:rsidRPr="00A22C26" w:rsidRDefault="00573217" w:rsidP="00D52322">
      <w:pPr>
        <w:numPr>
          <w:ilvl w:val="3"/>
          <w:numId w:val="3"/>
        </w:numPr>
        <w:rPr>
          <w:rFonts w:asciiTheme="minorHAnsi" w:hAnsiTheme="minorHAnsi"/>
          <w:color w:val="000000" w:themeColor="text1"/>
          <w:sz w:val="36"/>
          <w:szCs w:val="36"/>
          <w:lang w:val="en-US"/>
        </w:rPr>
      </w:pPr>
      <w:r w:rsidRPr="00A22C26">
        <w:rPr>
          <w:rFonts w:asciiTheme="minorHAnsi" w:hAnsiTheme="minorHAnsi"/>
          <w:color w:val="000000" w:themeColor="text1"/>
          <w:sz w:val="36"/>
          <w:szCs w:val="36"/>
          <w:lang w:val="en-GB"/>
        </w:rPr>
        <w:t xml:space="preserve"> </w:t>
      </w:r>
      <w:r w:rsidRPr="00A22C26">
        <w:rPr>
          <w:rFonts w:asciiTheme="minorHAnsi" w:hAnsiTheme="minorHAnsi"/>
          <w:color w:val="000000" w:themeColor="text1"/>
          <w:sz w:val="36"/>
          <w:szCs w:val="36"/>
          <w:lang w:val="en-GB"/>
        </w:rPr>
        <w:tab/>
        <w:t xml:space="preserve">Energy Efficiency </w:t>
      </w:r>
    </w:p>
    <w:p w:rsidR="00314529" w:rsidRPr="00A22C26" w:rsidRDefault="00573217" w:rsidP="00D52322">
      <w:pPr>
        <w:numPr>
          <w:ilvl w:val="3"/>
          <w:numId w:val="3"/>
        </w:numPr>
        <w:rPr>
          <w:rFonts w:asciiTheme="minorHAnsi" w:hAnsiTheme="minorHAnsi"/>
          <w:color w:val="000000" w:themeColor="text1"/>
          <w:sz w:val="36"/>
          <w:szCs w:val="36"/>
          <w:lang w:val="en-US"/>
        </w:rPr>
      </w:pPr>
      <w:r w:rsidRPr="00A22C26">
        <w:rPr>
          <w:rFonts w:asciiTheme="minorHAnsi" w:hAnsiTheme="minorHAnsi"/>
          <w:color w:val="000000" w:themeColor="text1"/>
          <w:sz w:val="36"/>
          <w:szCs w:val="36"/>
          <w:lang w:val="en-GB"/>
        </w:rPr>
        <w:t xml:space="preserve"> </w:t>
      </w:r>
      <w:r w:rsidRPr="00A22C26">
        <w:rPr>
          <w:rFonts w:asciiTheme="minorHAnsi" w:hAnsiTheme="minorHAnsi"/>
          <w:color w:val="000000" w:themeColor="text1"/>
          <w:sz w:val="36"/>
          <w:szCs w:val="36"/>
          <w:lang w:val="en-GB"/>
        </w:rPr>
        <w:tab/>
      </w:r>
      <w:r w:rsidR="002B7872" w:rsidRPr="00A22C26">
        <w:rPr>
          <w:rFonts w:asciiTheme="minorHAnsi" w:hAnsiTheme="minorHAnsi"/>
          <w:color w:val="000000" w:themeColor="text1"/>
          <w:sz w:val="36"/>
          <w:szCs w:val="36"/>
          <w:lang w:val="en-GB"/>
        </w:rPr>
        <w:t xml:space="preserve">Renewable </w:t>
      </w:r>
      <w:r w:rsidRPr="00A22C26">
        <w:rPr>
          <w:rFonts w:asciiTheme="minorHAnsi" w:hAnsiTheme="minorHAnsi"/>
          <w:color w:val="000000" w:themeColor="text1"/>
          <w:sz w:val="36"/>
          <w:szCs w:val="36"/>
          <w:lang w:val="en-GB"/>
        </w:rPr>
        <w:t xml:space="preserve">Energy </w:t>
      </w:r>
    </w:p>
    <w:p w:rsidR="00314529" w:rsidRPr="00A22C26" w:rsidRDefault="00573217" w:rsidP="00D52322">
      <w:pPr>
        <w:numPr>
          <w:ilvl w:val="3"/>
          <w:numId w:val="3"/>
        </w:numPr>
        <w:rPr>
          <w:rFonts w:asciiTheme="minorHAnsi" w:hAnsiTheme="minorHAnsi"/>
          <w:color w:val="000000" w:themeColor="text1"/>
          <w:sz w:val="36"/>
          <w:szCs w:val="36"/>
          <w:lang w:val="en-US"/>
        </w:rPr>
      </w:pPr>
      <w:r w:rsidRPr="00A22C26">
        <w:rPr>
          <w:rFonts w:asciiTheme="minorHAnsi" w:hAnsiTheme="minorHAnsi"/>
          <w:color w:val="000000" w:themeColor="text1"/>
          <w:sz w:val="36"/>
          <w:szCs w:val="36"/>
          <w:lang w:val="en-GB"/>
        </w:rPr>
        <w:t xml:space="preserve"> </w:t>
      </w:r>
      <w:r w:rsidRPr="00A22C26">
        <w:rPr>
          <w:rFonts w:asciiTheme="minorHAnsi" w:hAnsiTheme="minorHAnsi"/>
          <w:color w:val="000000" w:themeColor="text1"/>
          <w:sz w:val="36"/>
          <w:szCs w:val="36"/>
          <w:lang w:val="en-GB"/>
        </w:rPr>
        <w:tab/>
        <w:t xml:space="preserve">Active and </w:t>
      </w:r>
      <w:r w:rsidR="00BF1DA9" w:rsidRPr="00A22C26">
        <w:rPr>
          <w:rFonts w:asciiTheme="minorHAnsi" w:hAnsiTheme="minorHAnsi"/>
          <w:color w:val="000000" w:themeColor="text1"/>
          <w:sz w:val="36"/>
          <w:szCs w:val="36"/>
          <w:lang w:val="en-GB"/>
        </w:rPr>
        <w:t>engaged users</w:t>
      </w:r>
    </w:p>
    <w:p w:rsidR="00314529" w:rsidRPr="00A22C26" w:rsidRDefault="00573217" w:rsidP="00D52322">
      <w:pPr>
        <w:numPr>
          <w:ilvl w:val="3"/>
          <w:numId w:val="3"/>
        </w:numPr>
        <w:rPr>
          <w:rFonts w:asciiTheme="minorHAnsi" w:hAnsiTheme="minorHAnsi"/>
          <w:color w:val="000000" w:themeColor="text1"/>
          <w:sz w:val="36"/>
          <w:szCs w:val="36"/>
          <w:lang w:val="en-US"/>
        </w:rPr>
      </w:pPr>
      <w:r w:rsidRPr="00A22C26">
        <w:rPr>
          <w:rFonts w:asciiTheme="minorHAnsi" w:hAnsiTheme="minorHAnsi"/>
          <w:color w:val="000000" w:themeColor="text1"/>
          <w:sz w:val="36"/>
          <w:szCs w:val="36"/>
          <w:lang w:val="en-GB"/>
        </w:rPr>
        <w:t xml:space="preserve"> </w:t>
      </w:r>
      <w:r w:rsidRPr="00A22C26">
        <w:rPr>
          <w:rFonts w:asciiTheme="minorHAnsi" w:hAnsiTheme="minorHAnsi"/>
          <w:color w:val="000000" w:themeColor="text1"/>
          <w:sz w:val="36"/>
          <w:szCs w:val="36"/>
          <w:lang w:val="en-GB"/>
        </w:rPr>
        <w:tab/>
      </w:r>
      <w:r w:rsidR="0008343A" w:rsidRPr="00A22C26">
        <w:rPr>
          <w:rFonts w:asciiTheme="minorHAnsi" w:hAnsiTheme="minorHAnsi"/>
          <w:color w:val="000000" w:themeColor="text1"/>
          <w:sz w:val="36"/>
          <w:szCs w:val="36"/>
          <w:lang w:val="en-GB"/>
        </w:rPr>
        <w:t>Sustainable Economy</w:t>
      </w:r>
      <w:r w:rsidRPr="00A22C26">
        <w:rPr>
          <w:rFonts w:asciiTheme="minorHAnsi" w:hAnsiTheme="minorHAnsi"/>
          <w:color w:val="000000" w:themeColor="text1"/>
          <w:sz w:val="36"/>
          <w:szCs w:val="36"/>
          <w:lang w:val="en-GB"/>
        </w:rPr>
        <w:t xml:space="preserve"> </w:t>
      </w:r>
    </w:p>
    <w:p w:rsidR="00314529" w:rsidRPr="00A22C26" w:rsidRDefault="00573217" w:rsidP="00D52322">
      <w:pPr>
        <w:numPr>
          <w:ilvl w:val="3"/>
          <w:numId w:val="3"/>
        </w:numPr>
        <w:rPr>
          <w:rFonts w:asciiTheme="minorHAnsi" w:hAnsiTheme="minorHAnsi"/>
          <w:color w:val="000000" w:themeColor="text1"/>
          <w:sz w:val="36"/>
          <w:szCs w:val="36"/>
          <w:lang w:val="en-US"/>
        </w:rPr>
      </w:pPr>
      <w:r w:rsidRPr="00A22C26">
        <w:rPr>
          <w:rFonts w:asciiTheme="minorHAnsi" w:hAnsiTheme="minorHAnsi"/>
          <w:color w:val="000000" w:themeColor="text1"/>
          <w:sz w:val="36"/>
          <w:szCs w:val="36"/>
          <w:lang w:val="en-GB"/>
        </w:rPr>
        <w:t xml:space="preserve"> </w:t>
      </w:r>
      <w:r w:rsidRPr="00A22C26">
        <w:rPr>
          <w:rFonts w:asciiTheme="minorHAnsi" w:hAnsiTheme="minorHAnsi"/>
          <w:color w:val="000000" w:themeColor="text1"/>
          <w:sz w:val="36"/>
          <w:szCs w:val="36"/>
          <w:lang w:val="en-GB"/>
        </w:rPr>
        <w:tab/>
      </w:r>
      <w:r w:rsidR="00BF1DA9" w:rsidRPr="00A22C26">
        <w:rPr>
          <w:rFonts w:asciiTheme="minorHAnsi" w:hAnsiTheme="minorHAnsi"/>
          <w:color w:val="000000" w:themeColor="text1"/>
          <w:sz w:val="36"/>
          <w:szCs w:val="36"/>
          <w:lang w:val="en-GB"/>
        </w:rPr>
        <w:t>Smart Governance</w:t>
      </w:r>
    </w:p>
    <w:p w:rsidR="00924967" w:rsidRPr="00A22C26" w:rsidRDefault="00924967" w:rsidP="00A32CA6">
      <w:pPr>
        <w:rPr>
          <w:rFonts w:asciiTheme="minorHAnsi" w:hAnsiTheme="minorHAnsi"/>
          <w:color w:val="000000" w:themeColor="text1"/>
          <w:sz w:val="24"/>
          <w:szCs w:val="24"/>
          <w:lang w:val="en-GB"/>
        </w:rPr>
      </w:pPr>
    </w:p>
    <w:p w:rsidR="008709A2" w:rsidRPr="00A22C26" w:rsidRDefault="008709A2" w:rsidP="00A32CA6">
      <w:pPr>
        <w:rPr>
          <w:rFonts w:asciiTheme="minorHAnsi" w:hAnsiTheme="minorHAnsi"/>
          <w:color w:val="000000" w:themeColor="text1"/>
          <w:sz w:val="24"/>
          <w:szCs w:val="24"/>
          <w:lang w:val="en-GB"/>
        </w:rPr>
      </w:pPr>
    </w:p>
    <w:p w:rsidR="008709A2" w:rsidRDefault="008709A2" w:rsidP="00A32CA6">
      <w:pPr>
        <w:rPr>
          <w:rFonts w:ascii="Times New Roman" w:hAnsi="Times New Roman"/>
          <w:color w:val="000000" w:themeColor="text1"/>
          <w:sz w:val="24"/>
          <w:szCs w:val="24"/>
          <w:lang w:val="en-GB"/>
        </w:rPr>
      </w:pPr>
    </w:p>
    <w:p w:rsidR="008709A2" w:rsidRDefault="008709A2" w:rsidP="00A32CA6">
      <w:pPr>
        <w:rPr>
          <w:rFonts w:ascii="Times New Roman" w:hAnsi="Times New Roman"/>
          <w:color w:val="000000" w:themeColor="text1"/>
          <w:sz w:val="24"/>
          <w:szCs w:val="24"/>
          <w:lang w:val="en-GB"/>
        </w:rPr>
      </w:pPr>
    </w:p>
    <w:tbl>
      <w:tblPr>
        <w:tblW w:w="14709" w:type="dxa"/>
        <w:tblLayout w:type="fixed"/>
        <w:tblLook w:val="0020" w:firstRow="1" w:lastRow="0" w:firstColumn="0" w:lastColumn="0" w:noHBand="0" w:noVBand="0"/>
      </w:tblPr>
      <w:tblGrid>
        <w:gridCol w:w="2233"/>
        <w:gridCol w:w="3119"/>
        <w:gridCol w:w="3118"/>
        <w:gridCol w:w="3118"/>
        <w:gridCol w:w="3121"/>
      </w:tblGrid>
      <w:tr w:rsidR="00BF6BAE" w:rsidRPr="002923E0" w:rsidTr="00825AC1">
        <w:trPr>
          <w:trHeight w:val="585"/>
        </w:trPr>
        <w:tc>
          <w:tcPr>
            <w:tcW w:w="14709" w:type="dxa"/>
            <w:gridSpan w:val="5"/>
            <w:tcBorders>
              <w:top w:val="single" w:sz="4" w:space="0" w:color="auto"/>
              <w:left w:val="single" w:sz="4" w:space="0" w:color="auto"/>
              <w:bottom w:val="single" w:sz="4" w:space="0" w:color="auto"/>
              <w:right w:val="single" w:sz="4" w:space="0" w:color="auto"/>
            </w:tcBorders>
          </w:tcPr>
          <w:p w:rsidR="00185942" w:rsidRPr="002923E0" w:rsidRDefault="00924967" w:rsidP="00D52322">
            <w:pPr>
              <w:pStyle w:val="Paragrafoelenco"/>
              <w:numPr>
                <w:ilvl w:val="0"/>
                <w:numId w:val="1"/>
              </w:numPr>
              <w:spacing w:after="0" w:line="240" w:lineRule="auto"/>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br w:type="page"/>
            </w:r>
            <w:r w:rsidR="00BF6BAE" w:rsidRPr="002923E0">
              <w:rPr>
                <w:rFonts w:asciiTheme="minorHAnsi" w:hAnsiTheme="minorHAnsi"/>
                <w:b/>
                <w:color w:val="000000" w:themeColor="text1"/>
                <w:sz w:val="20"/>
                <w:szCs w:val="20"/>
                <w:lang w:val="en-GB"/>
              </w:rPr>
              <w:t xml:space="preserve">Key Element definition - </w:t>
            </w:r>
            <w:r w:rsidR="00ED3146" w:rsidRPr="002923E0">
              <w:rPr>
                <w:rFonts w:asciiTheme="minorHAnsi" w:hAnsiTheme="minorHAnsi"/>
                <w:b/>
                <w:color w:val="000000" w:themeColor="text1"/>
                <w:sz w:val="20"/>
                <w:szCs w:val="20"/>
                <w:lang w:val="en-GB"/>
              </w:rPr>
              <w:t>Resource system integra</w:t>
            </w:r>
            <w:r w:rsidR="00185942" w:rsidRPr="002923E0">
              <w:rPr>
                <w:rFonts w:asciiTheme="minorHAnsi" w:hAnsiTheme="minorHAnsi"/>
                <w:b/>
                <w:color w:val="000000" w:themeColor="text1"/>
                <w:sz w:val="20"/>
                <w:szCs w:val="20"/>
                <w:lang w:val="en-GB"/>
              </w:rPr>
              <w:t>tion</w:t>
            </w:r>
          </w:p>
          <w:p w:rsidR="00BF6BAE" w:rsidRPr="002923E0" w:rsidRDefault="00185942" w:rsidP="00535F3E">
            <w:pPr>
              <w:rPr>
                <w:rFonts w:asciiTheme="minorHAnsi" w:hAnsiTheme="minorHAnsi"/>
                <w:color w:val="000000" w:themeColor="text1"/>
                <w:sz w:val="20"/>
                <w:szCs w:val="20"/>
                <w:lang w:val="en-GB"/>
              </w:rPr>
            </w:pPr>
            <w:r w:rsidRPr="002923E0">
              <w:rPr>
                <w:rFonts w:asciiTheme="minorHAnsi" w:hAnsiTheme="minorHAnsi"/>
                <w:iCs/>
                <w:color w:val="000000" w:themeColor="text1"/>
                <w:sz w:val="20"/>
                <w:szCs w:val="20"/>
                <w:lang w:val="en-US"/>
              </w:rPr>
              <w:t>Strategic</w:t>
            </w:r>
            <w:r w:rsidR="002B7872" w:rsidRPr="002923E0">
              <w:rPr>
                <w:rFonts w:asciiTheme="minorHAnsi" w:hAnsiTheme="minorHAnsi"/>
                <w:iCs/>
                <w:color w:val="000000" w:themeColor="text1"/>
                <w:sz w:val="20"/>
                <w:szCs w:val="20"/>
                <w:lang w:val="en-US"/>
              </w:rPr>
              <w:t xml:space="preserve"> physical and digital</w:t>
            </w:r>
            <w:r w:rsidRPr="002923E0">
              <w:rPr>
                <w:rFonts w:asciiTheme="minorHAnsi" w:hAnsiTheme="minorHAnsi"/>
                <w:iCs/>
                <w:color w:val="000000" w:themeColor="text1"/>
                <w:sz w:val="20"/>
                <w:szCs w:val="20"/>
                <w:lang w:val="en-US"/>
              </w:rPr>
              <w:t xml:space="preserve"> planning will look across</w:t>
            </w:r>
            <w:r w:rsidR="002B7872" w:rsidRPr="002923E0">
              <w:rPr>
                <w:rFonts w:asciiTheme="minorHAnsi" w:hAnsiTheme="minorHAnsi"/>
                <w:iCs/>
                <w:color w:val="000000" w:themeColor="text1"/>
                <w:sz w:val="20"/>
                <w:szCs w:val="20"/>
                <w:lang w:val="en-US"/>
              </w:rPr>
              <w:t xml:space="preserve"> resource</w:t>
            </w:r>
            <w:r w:rsidRPr="002923E0">
              <w:rPr>
                <w:rFonts w:asciiTheme="minorHAnsi" w:hAnsiTheme="minorHAnsi"/>
                <w:iCs/>
                <w:color w:val="000000" w:themeColor="text1"/>
                <w:sz w:val="20"/>
                <w:szCs w:val="20"/>
                <w:lang w:val="en-US"/>
              </w:rPr>
              <w:t xml:space="preserve"> flows </w:t>
            </w:r>
            <w:r w:rsidR="002B7872" w:rsidRPr="002923E0">
              <w:rPr>
                <w:rFonts w:asciiTheme="minorHAnsi" w:hAnsiTheme="minorHAnsi"/>
                <w:iCs/>
                <w:color w:val="000000" w:themeColor="text1"/>
                <w:sz w:val="20"/>
                <w:szCs w:val="20"/>
                <w:lang w:val="en-US"/>
              </w:rPr>
              <w:t>to determine</w:t>
            </w:r>
            <w:r w:rsidRPr="002923E0">
              <w:rPr>
                <w:rFonts w:asciiTheme="minorHAnsi" w:hAnsiTheme="minorHAnsi"/>
                <w:iCs/>
                <w:color w:val="000000" w:themeColor="text1"/>
                <w:sz w:val="20"/>
                <w:szCs w:val="20"/>
                <w:lang w:val="en-US"/>
              </w:rPr>
              <w:t xml:space="preserve"> optimal energy and resource efficiency</w:t>
            </w:r>
            <w:r w:rsidR="002B7872" w:rsidRPr="002923E0">
              <w:rPr>
                <w:rFonts w:asciiTheme="minorHAnsi" w:hAnsiTheme="minorHAnsi"/>
                <w:iCs/>
                <w:color w:val="000000" w:themeColor="text1"/>
                <w:sz w:val="20"/>
                <w:szCs w:val="20"/>
                <w:lang w:val="en-US"/>
              </w:rPr>
              <w:t xml:space="preserve"> throughout city systems</w:t>
            </w:r>
            <w:r w:rsidRPr="002923E0">
              <w:rPr>
                <w:rFonts w:asciiTheme="minorHAnsi" w:hAnsiTheme="minorHAnsi"/>
                <w:iCs/>
                <w:color w:val="000000" w:themeColor="text1"/>
                <w:sz w:val="20"/>
                <w:szCs w:val="20"/>
                <w:lang w:val="en-US"/>
              </w:rPr>
              <w:t xml:space="preserve">. The integration </w:t>
            </w:r>
            <w:r w:rsidR="00F2065B" w:rsidRPr="002923E0">
              <w:rPr>
                <w:rFonts w:asciiTheme="minorHAnsi" w:hAnsiTheme="minorHAnsi"/>
                <w:iCs/>
                <w:color w:val="000000" w:themeColor="text1"/>
                <w:sz w:val="20"/>
                <w:szCs w:val="20"/>
                <w:lang w:val="en-US"/>
              </w:rPr>
              <w:t xml:space="preserve">should </w:t>
            </w:r>
            <w:r w:rsidRPr="002923E0">
              <w:rPr>
                <w:rFonts w:asciiTheme="minorHAnsi" w:hAnsiTheme="minorHAnsi"/>
                <w:iCs/>
                <w:color w:val="000000" w:themeColor="text1"/>
                <w:sz w:val="20"/>
                <w:szCs w:val="20"/>
                <w:lang w:val="en-US"/>
              </w:rPr>
              <w:t>cover physical, organizational and social aspects</w:t>
            </w:r>
            <w:r w:rsidR="00F2065B" w:rsidRPr="002923E0">
              <w:rPr>
                <w:rFonts w:asciiTheme="minorHAnsi" w:hAnsiTheme="minorHAnsi"/>
                <w:iCs/>
                <w:color w:val="000000" w:themeColor="text1"/>
                <w:sz w:val="20"/>
                <w:szCs w:val="20"/>
                <w:lang w:val="en-US"/>
              </w:rPr>
              <w:t>, working across vertical city systems to pin point and maximize value</w:t>
            </w:r>
            <w:r w:rsidRPr="002923E0">
              <w:rPr>
                <w:rFonts w:asciiTheme="minorHAnsi" w:hAnsiTheme="minorHAnsi"/>
                <w:iCs/>
                <w:color w:val="000000" w:themeColor="text1"/>
                <w:sz w:val="20"/>
                <w:szCs w:val="20"/>
                <w:lang w:val="en-US"/>
              </w:rPr>
              <w:t>.</w:t>
            </w:r>
            <w:r w:rsidR="00324230" w:rsidRPr="002923E0">
              <w:rPr>
                <w:rFonts w:asciiTheme="minorHAnsi" w:hAnsiTheme="minorHAnsi"/>
                <w:iCs/>
                <w:color w:val="000000" w:themeColor="text1"/>
                <w:sz w:val="20"/>
                <w:szCs w:val="20"/>
                <w:lang w:val="en-US"/>
              </w:rPr>
              <w:t xml:space="preserve"> The term which is used for this overall</w:t>
            </w:r>
            <w:r w:rsidR="00217F67" w:rsidRPr="002923E0">
              <w:rPr>
                <w:rFonts w:asciiTheme="minorHAnsi" w:hAnsiTheme="minorHAnsi"/>
                <w:iCs/>
                <w:color w:val="000000" w:themeColor="text1"/>
                <w:sz w:val="20"/>
                <w:szCs w:val="20"/>
                <w:lang w:val="en-US"/>
              </w:rPr>
              <w:t xml:space="preserve"> horizontal resource</w:t>
            </w:r>
            <w:r w:rsidR="00324230" w:rsidRPr="002923E0">
              <w:rPr>
                <w:rFonts w:asciiTheme="minorHAnsi" w:hAnsiTheme="minorHAnsi"/>
                <w:iCs/>
                <w:color w:val="000000" w:themeColor="text1"/>
                <w:sz w:val="20"/>
                <w:szCs w:val="20"/>
                <w:lang w:val="en-US"/>
              </w:rPr>
              <w:t xml:space="preserve"> integration is integrated energy planning (IEP)</w:t>
            </w:r>
            <w:r w:rsidR="00535F3E" w:rsidRPr="002923E0">
              <w:rPr>
                <w:rFonts w:asciiTheme="minorHAnsi" w:hAnsiTheme="minorHAnsi"/>
                <w:iCs/>
                <w:color w:val="000000" w:themeColor="text1"/>
                <w:sz w:val="20"/>
                <w:szCs w:val="20"/>
                <w:lang w:val="en-US"/>
              </w:rPr>
              <w:t>.</w:t>
            </w:r>
            <w:r w:rsidR="00BF1DA9" w:rsidRPr="002923E0">
              <w:rPr>
                <w:rFonts w:asciiTheme="minorHAnsi" w:hAnsiTheme="minorHAnsi"/>
                <w:iCs/>
                <w:color w:val="000000" w:themeColor="text1"/>
                <w:sz w:val="20"/>
                <w:szCs w:val="20"/>
                <w:lang w:val="en-US"/>
              </w:rPr>
              <w:t xml:space="preserve"> </w:t>
            </w:r>
            <w:r w:rsidRPr="002923E0">
              <w:rPr>
                <w:rFonts w:asciiTheme="minorHAnsi" w:hAnsiTheme="minorHAnsi"/>
                <w:iCs/>
                <w:color w:val="000000" w:themeColor="text1"/>
                <w:sz w:val="20"/>
                <w:szCs w:val="20"/>
                <w:lang w:val="en-US"/>
              </w:rPr>
              <w:t>Resource systems across energy, transport, waste and water are closely integrated, in both planning and day-to-day operation, and at many levels (citizens/users, operators, service providers, government and private sector). This integration allows for an improved level of service to users, reduced consumption of resources, and an increased quality of life</w:t>
            </w:r>
            <w:r w:rsidR="00217F67" w:rsidRPr="002923E0">
              <w:rPr>
                <w:rFonts w:asciiTheme="minorHAnsi" w:hAnsiTheme="minorHAnsi"/>
                <w:iCs/>
                <w:color w:val="000000" w:themeColor="text1"/>
                <w:sz w:val="20"/>
                <w:szCs w:val="20"/>
                <w:lang w:val="en-US"/>
              </w:rPr>
              <w:t xml:space="preserve"> among other benefits.</w:t>
            </w:r>
            <w:r w:rsidR="00BF1DA9" w:rsidRPr="002923E0">
              <w:rPr>
                <w:rFonts w:asciiTheme="minorHAnsi" w:hAnsiTheme="minorHAnsi"/>
                <w:iCs/>
                <w:color w:val="000000" w:themeColor="text1"/>
                <w:sz w:val="20"/>
                <w:szCs w:val="20"/>
                <w:lang w:val="en-US"/>
              </w:rPr>
              <w:t xml:space="preserve">  </w:t>
            </w:r>
            <w:r w:rsidR="00217F67" w:rsidRPr="002923E0">
              <w:rPr>
                <w:rFonts w:asciiTheme="minorHAnsi" w:hAnsiTheme="minorHAnsi"/>
                <w:iCs/>
                <w:color w:val="000000" w:themeColor="text1"/>
                <w:sz w:val="20"/>
                <w:szCs w:val="20"/>
                <w:lang w:val="en-US"/>
              </w:rPr>
              <w:t xml:space="preserve">Data can be used </w:t>
            </w:r>
            <w:r w:rsidR="00217F67" w:rsidRPr="002923E0">
              <w:rPr>
                <w:rFonts w:asciiTheme="minorHAnsi" w:hAnsiTheme="minorHAnsi"/>
                <w:color w:val="000000" w:themeColor="text1"/>
                <w:sz w:val="20"/>
                <w:szCs w:val="20"/>
                <w:lang w:val="en-GB"/>
              </w:rPr>
              <w:t>t</w:t>
            </w:r>
            <w:r w:rsidRPr="002923E0">
              <w:rPr>
                <w:rFonts w:asciiTheme="minorHAnsi" w:hAnsiTheme="minorHAnsi"/>
                <w:color w:val="000000" w:themeColor="text1"/>
                <w:sz w:val="20"/>
                <w:szCs w:val="20"/>
                <w:lang w:val="en-GB"/>
              </w:rPr>
              <w:t>o enable</w:t>
            </w:r>
            <w:r w:rsidR="00217F67" w:rsidRPr="002923E0">
              <w:rPr>
                <w:rFonts w:asciiTheme="minorHAnsi" w:hAnsiTheme="minorHAnsi"/>
                <w:color w:val="000000" w:themeColor="text1"/>
                <w:sz w:val="20"/>
                <w:szCs w:val="20"/>
                <w:lang w:val="en-GB"/>
              </w:rPr>
              <w:t xml:space="preserve"> resource</w:t>
            </w:r>
            <w:r w:rsidRPr="002923E0">
              <w:rPr>
                <w:rFonts w:asciiTheme="minorHAnsi" w:hAnsiTheme="minorHAnsi"/>
                <w:color w:val="000000" w:themeColor="text1"/>
                <w:sz w:val="20"/>
                <w:szCs w:val="20"/>
                <w:lang w:val="en-GB"/>
              </w:rPr>
              <w:t xml:space="preserve"> integration</w:t>
            </w:r>
            <w:r w:rsidR="00217F67" w:rsidRPr="002923E0">
              <w:rPr>
                <w:rFonts w:asciiTheme="minorHAnsi" w:hAnsiTheme="minorHAnsi"/>
                <w:color w:val="000000" w:themeColor="text1"/>
                <w:sz w:val="20"/>
                <w:szCs w:val="20"/>
                <w:lang w:val="en-GB"/>
              </w:rPr>
              <w:t xml:space="preserve"> across City systems, by helping to identify potential value at stake and the players involved. </w:t>
            </w:r>
          </w:p>
          <w:p w:rsidR="00D96123" w:rsidRPr="002923E0" w:rsidRDefault="00D96123" w:rsidP="00535F3E">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 xml:space="preserve">ICT (information and communication technologies) is defined to be any digital equipment enabling more efficient resource use. </w:t>
            </w:r>
          </w:p>
        </w:tc>
      </w:tr>
      <w:tr w:rsidR="00BF6BAE" w:rsidRPr="002923E0" w:rsidTr="005F6C9B">
        <w:trPr>
          <w:trHeight w:val="585"/>
        </w:trPr>
        <w:tc>
          <w:tcPr>
            <w:tcW w:w="2233" w:type="dxa"/>
            <w:tcBorders>
              <w:top w:val="single" w:sz="4" w:space="0" w:color="auto"/>
              <w:left w:val="single" w:sz="4" w:space="0" w:color="auto"/>
              <w:bottom w:val="single" w:sz="4" w:space="0" w:color="auto"/>
              <w:right w:val="single" w:sz="4" w:space="0" w:color="auto"/>
            </w:tcBorders>
          </w:tcPr>
          <w:p w:rsidR="00BF6BAE" w:rsidRPr="002923E0" w:rsidRDefault="00BF6BAE" w:rsidP="00812B21">
            <w:pPr>
              <w:spacing w:before="60" w:after="60" w:line="240" w:lineRule="auto"/>
              <w:rPr>
                <w:rFonts w:asciiTheme="minorHAnsi" w:hAnsiTheme="minorHAnsi"/>
                <w:b/>
                <w:color w:val="000000" w:themeColor="text1"/>
                <w:sz w:val="20"/>
                <w:szCs w:val="20"/>
                <w:lang w:val="en-GB"/>
              </w:rPr>
            </w:pPr>
            <w:r w:rsidRPr="002923E0">
              <w:rPr>
                <w:rFonts w:asciiTheme="minorHAnsi" w:hAnsiTheme="minorHAnsi"/>
                <w:b/>
                <w:color w:val="000000" w:themeColor="text1"/>
                <w:sz w:val="20"/>
                <w:szCs w:val="20"/>
                <w:lang w:val="en-GB"/>
              </w:rPr>
              <w:t>KPI Categories</w:t>
            </w:r>
            <w:r w:rsidR="00366952" w:rsidRPr="002923E0">
              <w:rPr>
                <w:rFonts w:asciiTheme="minorHAnsi" w:hAnsiTheme="minorHAnsi"/>
                <w:b/>
                <w:color w:val="000000" w:themeColor="text1"/>
                <w:sz w:val="20"/>
                <w:szCs w:val="20"/>
                <w:lang w:val="en-GB"/>
              </w:rPr>
              <w:t xml:space="preserve"> </w:t>
            </w:r>
          </w:p>
        </w:tc>
        <w:tc>
          <w:tcPr>
            <w:tcW w:w="3119" w:type="dxa"/>
            <w:tcBorders>
              <w:top w:val="single" w:sz="4" w:space="0" w:color="auto"/>
              <w:left w:val="single" w:sz="4" w:space="0" w:color="auto"/>
              <w:bottom w:val="single" w:sz="4" w:space="0" w:color="auto"/>
              <w:right w:val="single" w:sz="4" w:space="0" w:color="auto"/>
            </w:tcBorders>
          </w:tcPr>
          <w:p w:rsidR="00185942" w:rsidRPr="002923E0" w:rsidRDefault="00BF6BAE" w:rsidP="00185942">
            <w:pPr>
              <w:spacing w:before="60" w:after="60" w:line="240" w:lineRule="auto"/>
              <w:rPr>
                <w:rFonts w:asciiTheme="minorHAnsi" w:hAnsiTheme="minorHAnsi"/>
                <w:color w:val="000000" w:themeColor="text1"/>
                <w:sz w:val="20"/>
                <w:szCs w:val="20"/>
                <w:lang w:val="en-GB"/>
              </w:rPr>
            </w:pPr>
            <w:r w:rsidRPr="002923E0">
              <w:rPr>
                <w:rFonts w:asciiTheme="minorHAnsi" w:hAnsiTheme="minorHAnsi"/>
                <w:b/>
                <w:color w:val="000000" w:themeColor="text1"/>
                <w:sz w:val="20"/>
                <w:szCs w:val="20"/>
                <w:lang w:val="en-GB"/>
              </w:rPr>
              <w:t>KPI</w:t>
            </w:r>
          </w:p>
          <w:p w:rsidR="00BF6BAE" w:rsidRPr="002923E0" w:rsidRDefault="002923E0" w:rsidP="003E1505">
            <w:pPr>
              <w:spacing w:before="60" w:after="60" w:line="240" w:lineRule="auto"/>
              <w:rPr>
                <w:rFonts w:asciiTheme="minorHAnsi" w:hAnsiTheme="minorHAnsi"/>
                <w:b/>
                <w:color w:val="000000" w:themeColor="text1"/>
                <w:sz w:val="20"/>
                <w:szCs w:val="20"/>
                <w:lang w:val="en-GB"/>
              </w:rPr>
            </w:pPr>
            <w:r w:rsidRPr="002923E0">
              <w:rPr>
                <w:rFonts w:asciiTheme="minorHAnsi" w:hAnsiTheme="minorHAnsi"/>
                <w:color w:val="000000" w:themeColor="text1"/>
                <w:sz w:val="20"/>
                <w:szCs w:val="20"/>
                <w:lang w:val="en-GB"/>
              </w:rPr>
              <w:t>(Level 1/beginner)</w:t>
            </w:r>
            <w:r w:rsidR="00812B21" w:rsidRPr="002923E0">
              <w:rPr>
                <w:rFonts w:asciiTheme="minorHAnsi" w:hAnsiTheme="minorHAnsi"/>
                <w:b/>
                <w:color w:val="000000" w:themeColor="text1"/>
                <w:sz w:val="20"/>
                <w:szCs w:val="20"/>
                <w:lang w:val="en-GB"/>
              </w:rPr>
              <w:t xml:space="preserve"> </w:t>
            </w:r>
          </w:p>
        </w:tc>
        <w:tc>
          <w:tcPr>
            <w:tcW w:w="3118" w:type="dxa"/>
            <w:tcBorders>
              <w:top w:val="single" w:sz="4" w:space="0" w:color="auto"/>
              <w:left w:val="single" w:sz="4" w:space="0" w:color="auto"/>
              <w:bottom w:val="single" w:sz="4" w:space="0" w:color="auto"/>
              <w:right w:val="single" w:sz="4" w:space="0" w:color="auto"/>
            </w:tcBorders>
          </w:tcPr>
          <w:p w:rsidR="00185942" w:rsidRPr="002923E0" w:rsidRDefault="00185942" w:rsidP="00185942">
            <w:pPr>
              <w:spacing w:before="60" w:after="60" w:line="240" w:lineRule="auto"/>
              <w:rPr>
                <w:rFonts w:asciiTheme="minorHAnsi" w:hAnsiTheme="minorHAnsi"/>
                <w:color w:val="000000" w:themeColor="text1"/>
                <w:sz w:val="20"/>
                <w:szCs w:val="20"/>
                <w:lang w:val="en-GB"/>
              </w:rPr>
            </w:pPr>
          </w:p>
          <w:p w:rsidR="00BF6BAE" w:rsidRPr="002923E0" w:rsidRDefault="00185942" w:rsidP="003E1505">
            <w:pPr>
              <w:spacing w:before="60" w:after="60" w:line="240" w:lineRule="auto"/>
              <w:rPr>
                <w:rFonts w:asciiTheme="minorHAnsi" w:hAnsiTheme="minorHAnsi"/>
                <w:b/>
                <w:color w:val="000000" w:themeColor="text1"/>
                <w:sz w:val="20"/>
                <w:szCs w:val="20"/>
                <w:lang w:val="en-GB"/>
              </w:rPr>
            </w:pPr>
            <w:r w:rsidRPr="002923E0">
              <w:rPr>
                <w:rFonts w:asciiTheme="minorHAnsi" w:hAnsiTheme="minorHAnsi"/>
                <w:color w:val="000000" w:themeColor="text1"/>
                <w:sz w:val="20"/>
                <w:szCs w:val="20"/>
                <w:lang w:val="en-GB"/>
              </w:rPr>
              <w:t>(Level 2)</w:t>
            </w:r>
          </w:p>
        </w:tc>
        <w:tc>
          <w:tcPr>
            <w:tcW w:w="3118" w:type="dxa"/>
            <w:tcBorders>
              <w:top w:val="single" w:sz="4" w:space="0" w:color="auto"/>
              <w:left w:val="single" w:sz="4" w:space="0" w:color="auto"/>
              <w:bottom w:val="single" w:sz="4" w:space="0" w:color="auto"/>
              <w:right w:val="single" w:sz="4" w:space="0" w:color="auto"/>
            </w:tcBorders>
          </w:tcPr>
          <w:p w:rsidR="00185942" w:rsidRPr="002923E0" w:rsidRDefault="00185942" w:rsidP="00185942">
            <w:pPr>
              <w:spacing w:before="60" w:after="60" w:line="240" w:lineRule="auto"/>
              <w:rPr>
                <w:rFonts w:asciiTheme="minorHAnsi" w:hAnsiTheme="minorHAnsi"/>
                <w:color w:val="000000" w:themeColor="text1"/>
                <w:sz w:val="20"/>
                <w:szCs w:val="20"/>
                <w:lang w:val="en-GB"/>
              </w:rPr>
            </w:pPr>
          </w:p>
          <w:p w:rsidR="00BF6BAE" w:rsidRPr="002923E0" w:rsidRDefault="00185942" w:rsidP="00D96123">
            <w:pPr>
              <w:spacing w:before="60" w:after="60" w:line="240" w:lineRule="auto"/>
              <w:rPr>
                <w:rFonts w:asciiTheme="minorHAnsi" w:hAnsiTheme="minorHAnsi"/>
                <w:b/>
                <w:color w:val="000000" w:themeColor="text1"/>
                <w:sz w:val="20"/>
                <w:szCs w:val="20"/>
                <w:lang w:val="en-GB"/>
              </w:rPr>
            </w:pPr>
            <w:r w:rsidRPr="002923E0">
              <w:rPr>
                <w:rFonts w:asciiTheme="minorHAnsi" w:hAnsiTheme="minorHAnsi"/>
                <w:color w:val="000000" w:themeColor="text1"/>
                <w:sz w:val="20"/>
                <w:szCs w:val="20"/>
                <w:lang w:val="en-GB"/>
              </w:rPr>
              <w:t>(Level 3</w:t>
            </w:r>
          </w:p>
        </w:tc>
        <w:tc>
          <w:tcPr>
            <w:tcW w:w="3121" w:type="dxa"/>
            <w:tcBorders>
              <w:top w:val="single" w:sz="4" w:space="0" w:color="auto"/>
              <w:left w:val="single" w:sz="4" w:space="0" w:color="auto"/>
              <w:bottom w:val="single" w:sz="4" w:space="0" w:color="auto"/>
              <w:right w:val="single" w:sz="4" w:space="0" w:color="auto"/>
            </w:tcBorders>
          </w:tcPr>
          <w:p w:rsidR="00185942" w:rsidRPr="002923E0" w:rsidRDefault="00185942" w:rsidP="00185942">
            <w:pPr>
              <w:spacing w:before="60" w:after="60" w:line="240" w:lineRule="auto"/>
              <w:rPr>
                <w:rFonts w:asciiTheme="minorHAnsi" w:hAnsiTheme="minorHAnsi"/>
                <w:b/>
                <w:color w:val="000000" w:themeColor="text1"/>
                <w:sz w:val="20"/>
                <w:szCs w:val="20"/>
                <w:lang w:val="en-GB"/>
              </w:rPr>
            </w:pPr>
          </w:p>
          <w:p w:rsidR="00BF6BAE" w:rsidRPr="002923E0" w:rsidRDefault="00185942" w:rsidP="003E1505">
            <w:pPr>
              <w:spacing w:before="60" w:after="60" w:line="240" w:lineRule="auto"/>
              <w:rPr>
                <w:rFonts w:asciiTheme="minorHAnsi" w:hAnsiTheme="minorHAnsi"/>
                <w:b/>
                <w:color w:val="000000" w:themeColor="text1"/>
                <w:sz w:val="20"/>
                <w:szCs w:val="20"/>
                <w:lang w:val="en-GB"/>
              </w:rPr>
            </w:pPr>
            <w:r w:rsidRPr="002923E0">
              <w:rPr>
                <w:rFonts w:asciiTheme="minorHAnsi" w:hAnsiTheme="minorHAnsi"/>
                <w:b/>
                <w:color w:val="000000" w:themeColor="text1"/>
                <w:sz w:val="20"/>
                <w:szCs w:val="20"/>
                <w:lang w:val="en-GB"/>
              </w:rPr>
              <w:t>(Level 4/</w:t>
            </w:r>
            <w:r w:rsidR="003E1505" w:rsidRPr="002923E0">
              <w:rPr>
                <w:rFonts w:asciiTheme="minorHAnsi" w:hAnsiTheme="minorHAnsi"/>
                <w:color w:val="000000" w:themeColor="text1"/>
                <w:sz w:val="20"/>
                <w:szCs w:val="20"/>
                <w:lang w:val="en-GB"/>
              </w:rPr>
              <w:t>smart</w:t>
            </w:r>
            <w:r w:rsidRPr="002923E0">
              <w:rPr>
                <w:rFonts w:asciiTheme="minorHAnsi" w:hAnsiTheme="minorHAnsi"/>
                <w:color w:val="000000" w:themeColor="text1"/>
                <w:sz w:val="20"/>
                <w:szCs w:val="20"/>
                <w:lang w:val="en-GB"/>
              </w:rPr>
              <w:t>)</w:t>
            </w:r>
          </w:p>
        </w:tc>
      </w:tr>
      <w:tr w:rsidR="005F6C9B" w:rsidRPr="002923E0" w:rsidTr="005F6C9B">
        <w:trPr>
          <w:trHeight w:val="1260"/>
        </w:trPr>
        <w:tc>
          <w:tcPr>
            <w:tcW w:w="2233" w:type="dxa"/>
            <w:tcBorders>
              <w:top w:val="single" w:sz="4" w:space="0" w:color="auto"/>
              <w:left w:val="single" w:sz="4" w:space="0" w:color="auto"/>
              <w:right w:val="single" w:sz="4" w:space="0" w:color="auto"/>
            </w:tcBorders>
          </w:tcPr>
          <w:p w:rsidR="005F6C9B" w:rsidRPr="002923E0" w:rsidRDefault="005F6C9B" w:rsidP="005F6C9B">
            <w:pPr>
              <w:spacing w:after="0" w:line="240" w:lineRule="auto"/>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1.1 Integrated Energy Planning (integrated energy planning involves estimating how much energy all the different users will need in the future. Then identifying a mix of appropriate sources, forms of energy and measures to meet these energy service needs in the most efficient (technically and economically) and socially beneficial manner.</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5F6C9B" w:rsidRPr="002923E0" w:rsidRDefault="005F6C9B" w:rsidP="00FE7910">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 xml:space="preserve">Energy planning which is based on  a traditional supply oriented approach  </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5F6C9B" w:rsidRPr="002923E0" w:rsidRDefault="005F6C9B" w:rsidP="00FE7910">
            <w:pPr>
              <w:spacing w:after="0" w:line="240" w:lineRule="auto"/>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Establishment of a unit in the city to develop ÍEP for the city. Dev and publish the IEP (including stakeholder analysis, modelling, scenario analysis and action plan).</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5F6C9B" w:rsidRPr="002923E0" w:rsidRDefault="005F6C9B" w:rsidP="00FE7910">
            <w:pPr>
              <w:spacing w:after="0" w:line="240" w:lineRule="auto"/>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Imp. of action plan for IEP (technical and socio-economic assessment of projects – development of public, private and PPP)</w:t>
            </w:r>
          </w:p>
        </w:tc>
        <w:tc>
          <w:tcPr>
            <w:tcW w:w="3121" w:type="dxa"/>
            <w:tcBorders>
              <w:top w:val="single" w:sz="4" w:space="0" w:color="auto"/>
              <w:left w:val="single" w:sz="4" w:space="0" w:color="auto"/>
              <w:bottom w:val="single" w:sz="4" w:space="0" w:color="auto"/>
              <w:right w:val="single" w:sz="4" w:space="0" w:color="auto"/>
            </w:tcBorders>
            <w:shd w:val="clear" w:color="auto" w:fill="auto"/>
          </w:tcPr>
          <w:p w:rsidR="005F6C9B" w:rsidRPr="002923E0" w:rsidRDefault="005F6C9B" w:rsidP="00FE7910">
            <w:pPr>
              <w:spacing w:after="0" w:line="240" w:lineRule="auto"/>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 xml:space="preserve">An energy system based on renewable sources which is taking people, the environment and supply security into account. </w:t>
            </w:r>
          </w:p>
        </w:tc>
      </w:tr>
      <w:tr w:rsidR="005F6C9B" w:rsidRPr="002923E0" w:rsidTr="00BE363F">
        <w:trPr>
          <w:trHeight w:val="621"/>
        </w:trPr>
        <w:tc>
          <w:tcPr>
            <w:tcW w:w="2233" w:type="dxa"/>
            <w:tcBorders>
              <w:top w:val="single" w:sz="4" w:space="0" w:color="auto"/>
              <w:left w:val="single" w:sz="4" w:space="0" w:color="auto"/>
              <w:right w:val="single" w:sz="4" w:space="0" w:color="auto"/>
            </w:tcBorders>
          </w:tcPr>
          <w:p w:rsidR="005F6C9B" w:rsidRPr="002923E0" w:rsidRDefault="005F6C9B" w:rsidP="00132D8F">
            <w:pPr>
              <w:spacing w:after="0" w:line="240" w:lineRule="auto"/>
              <w:rPr>
                <w:rFonts w:asciiTheme="minorHAnsi" w:hAnsiTheme="minorHAnsi"/>
                <w:color w:val="000000" w:themeColor="text1"/>
                <w:sz w:val="20"/>
                <w:szCs w:val="20"/>
                <w:lang w:val="en-GB"/>
              </w:rPr>
            </w:pPr>
          </w:p>
        </w:tc>
        <w:tc>
          <w:tcPr>
            <w:tcW w:w="12476" w:type="dxa"/>
            <w:gridSpan w:val="4"/>
            <w:tcBorders>
              <w:top w:val="single" w:sz="4" w:space="0" w:color="auto"/>
              <w:left w:val="single" w:sz="4" w:space="0" w:color="auto"/>
              <w:bottom w:val="single" w:sz="4" w:space="0" w:color="auto"/>
              <w:right w:val="single" w:sz="4" w:space="0" w:color="auto"/>
            </w:tcBorders>
            <w:shd w:val="clear" w:color="auto" w:fill="auto"/>
          </w:tcPr>
          <w:p w:rsidR="005F6C9B" w:rsidRPr="002923E0" w:rsidRDefault="005F6C9B" w:rsidP="005F6C9B">
            <w:pPr>
              <w:spacing w:after="0" w:line="240" w:lineRule="auto"/>
              <w:rPr>
                <w:rFonts w:asciiTheme="minorHAnsi" w:hAnsiTheme="minorHAnsi"/>
                <w:color w:val="000000" w:themeColor="text1"/>
                <w:sz w:val="20"/>
                <w:szCs w:val="20"/>
                <w:lang w:val="en-GB"/>
              </w:rPr>
            </w:pPr>
          </w:p>
        </w:tc>
      </w:tr>
      <w:tr w:rsidR="00132D8F" w:rsidRPr="002923E0" w:rsidTr="00E018BE">
        <w:trPr>
          <w:trHeight w:val="1582"/>
        </w:trPr>
        <w:tc>
          <w:tcPr>
            <w:tcW w:w="2233" w:type="dxa"/>
            <w:vMerge w:val="restart"/>
            <w:tcBorders>
              <w:top w:val="single" w:sz="4" w:space="0" w:color="auto"/>
              <w:left w:val="single" w:sz="4" w:space="0" w:color="auto"/>
              <w:right w:val="single" w:sz="4" w:space="0" w:color="auto"/>
            </w:tcBorders>
          </w:tcPr>
          <w:p w:rsidR="00C1473B" w:rsidRPr="002923E0" w:rsidRDefault="005F6C9B" w:rsidP="00C1473B">
            <w:pPr>
              <w:spacing w:after="0" w:line="240" w:lineRule="auto"/>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lastRenderedPageBreak/>
              <w:t xml:space="preserve">1.2 </w:t>
            </w:r>
            <w:r w:rsidR="00132D8F" w:rsidRPr="002923E0">
              <w:rPr>
                <w:rFonts w:asciiTheme="minorHAnsi" w:hAnsiTheme="minorHAnsi"/>
                <w:color w:val="000000" w:themeColor="text1"/>
                <w:sz w:val="20"/>
                <w:szCs w:val="20"/>
                <w:lang w:val="en-GB"/>
              </w:rPr>
              <w:t xml:space="preserve">Development </w:t>
            </w:r>
            <w:r w:rsidR="003433C6" w:rsidRPr="002923E0">
              <w:rPr>
                <w:rFonts w:asciiTheme="minorHAnsi" w:hAnsiTheme="minorHAnsi"/>
                <w:color w:val="000000" w:themeColor="text1"/>
                <w:sz w:val="20"/>
                <w:szCs w:val="20"/>
                <w:lang w:val="en-GB"/>
              </w:rPr>
              <w:t>of</w:t>
            </w:r>
            <w:r w:rsidR="00132D8F" w:rsidRPr="002923E0">
              <w:rPr>
                <w:rFonts w:asciiTheme="minorHAnsi" w:hAnsiTheme="minorHAnsi"/>
                <w:color w:val="000000" w:themeColor="text1"/>
                <w:sz w:val="20"/>
                <w:szCs w:val="20"/>
                <w:lang w:val="en-GB"/>
              </w:rPr>
              <w:t xml:space="preserve"> ICT use.</w:t>
            </w:r>
          </w:p>
        </w:tc>
        <w:tc>
          <w:tcPr>
            <w:tcW w:w="3119"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C1473B" w:rsidRPr="002923E0" w:rsidRDefault="00132D8F" w:rsidP="00C1473B">
            <w:pPr>
              <w:spacing w:after="0"/>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No or few installations of smart meters and/or decision to develop a strategy for smart meter implementation and use.</w:t>
            </w: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C1473B" w:rsidRPr="002923E0" w:rsidRDefault="002F28A6">
            <w:pPr>
              <w:spacing w:after="0" w:line="240" w:lineRule="auto"/>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Develop and p</w:t>
            </w:r>
            <w:r w:rsidR="00132D8F" w:rsidRPr="002923E0">
              <w:rPr>
                <w:rFonts w:asciiTheme="minorHAnsi" w:hAnsiTheme="minorHAnsi"/>
                <w:color w:val="000000" w:themeColor="text1"/>
                <w:sz w:val="20"/>
                <w:szCs w:val="20"/>
                <w:lang w:val="en-GB"/>
              </w:rPr>
              <w:t>ublish City strategy for smart meter implementation and use</w:t>
            </w:r>
            <w:r w:rsidR="00E018BE" w:rsidRPr="002923E0">
              <w:rPr>
                <w:rFonts w:asciiTheme="minorHAnsi" w:hAnsiTheme="minorHAnsi"/>
                <w:color w:val="000000" w:themeColor="text1"/>
                <w:sz w:val="20"/>
                <w:szCs w:val="20"/>
                <w:lang w:val="en-GB"/>
              </w:rPr>
              <w:t>.</w:t>
            </w: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C1473B" w:rsidRPr="002923E0" w:rsidRDefault="00132D8F">
            <w:pPr>
              <w:spacing w:after="0" w:line="240" w:lineRule="auto"/>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Imp. of City strategy for smart meter implementation and use (e.g. pilot projects – public, private and PPP)</w:t>
            </w:r>
            <w:r w:rsidR="00E018BE" w:rsidRPr="002923E0">
              <w:rPr>
                <w:rFonts w:asciiTheme="minorHAnsi" w:hAnsiTheme="minorHAnsi"/>
                <w:color w:val="000000" w:themeColor="text1"/>
                <w:sz w:val="20"/>
                <w:szCs w:val="20"/>
                <w:lang w:val="en-GB"/>
              </w:rPr>
              <w:t>.</w:t>
            </w:r>
          </w:p>
        </w:tc>
        <w:tc>
          <w:tcPr>
            <w:tcW w:w="3121"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32D8F" w:rsidRPr="002923E0" w:rsidRDefault="00132D8F" w:rsidP="00CF3DFF">
            <w:pPr>
              <w:spacing w:after="0" w:line="240" w:lineRule="auto"/>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City-wide-roll- out of projects to increase installation and use of smart meters (public, private and PPP)</w:t>
            </w:r>
            <w:r w:rsidR="00E018BE" w:rsidRPr="002923E0">
              <w:rPr>
                <w:rFonts w:asciiTheme="minorHAnsi" w:hAnsiTheme="minorHAnsi"/>
                <w:color w:val="000000" w:themeColor="text1"/>
                <w:sz w:val="20"/>
                <w:szCs w:val="20"/>
                <w:lang w:val="en-GB"/>
              </w:rPr>
              <w:t>.</w:t>
            </w:r>
          </w:p>
        </w:tc>
      </w:tr>
      <w:tr w:rsidR="00132D8F" w:rsidRPr="002923E0" w:rsidTr="005F6C9B">
        <w:trPr>
          <w:trHeight w:val="477"/>
        </w:trPr>
        <w:tc>
          <w:tcPr>
            <w:tcW w:w="2233" w:type="dxa"/>
            <w:vMerge/>
            <w:tcBorders>
              <w:left w:val="single" w:sz="4" w:space="0" w:color="auto"/>
              <w:right w:val="single" w:sz="4" w:space="0" w:color="auto"/>
            </w:tcBorders>
          </w:tcPr>
          <w:p w:rsidR="00132D8F" w:rsidRPr="002923E0" w:rsidRDefault="00132D8F" w:rsidP="009F2B18">
            <w:pPr>
              <w:spacing w:after="0" w:line="240" w:lineRule="auto"/>
              <w:rPr>
                <w:rFonts w:asciiTheme="minorHAnsi" w:hAnsiTheme="minorHAnsi"/>
                <w:color w:val="000000" w:themeColor="text1"/>
                <w:sz w:val="20"/>
                <w:szCs w:val="20"/>
                <w:lang w:val="en-GB"/>
              </w:rPr>
            </w:pPr>
          </w:p>
        </w:tc>
        <w:tc>
          <w:tcPr>
            <w:tcW w:w="12476" w:type="dxa"/>
            <w:gridSpan w:val="4"/>
            <w:tcBorders>
              <w:top w:val="single" w:sz="4" w:space="0" w:color="auto"/>
              <w:left w:val="single" w:sz="4" w:space="0" w:color="auto"/>
              <w:bottom w:val="single" w:sz="4" w:space="0" w:color="auto"/>
              <w:right w:val="single" w:sz="4" w:space="0" w:color="auto"/>
            </w:tcBorders>
            <w:shd w:val="clear" w:color="auto" w:fill="EAF1DD" w:themeFill="accent3" w:themeFillTint="33"/>
          </w:tcPr>
          <w:p w:rsidR="00C6546E" w:rsidRPr="002923E0" w:rsidRDefault="00C6546E" w:rsidP="00E82E42">
            <w:pPr>
              <w:spacing w:after="0" w:line="240" w:lineRule="auto"/>
              <w:rPr>
                <w:rFonts w:asciiTheme="minorHAnsi" w:hAnsiTheme="minorHAnsi"/>
                <w:color w:val="000000" w:themeColor="text1"/>
                <w:sz w:val="20"/>
                <w:szCs w:val="20"/>
                <w:lang w:val="en-GB"/>
              </w:rPr>
            </w:pPr>
          </w:p>
        </w:tc>
      </w:tr>
      <w:tr w:rsidR="00132D8F" w:rsidRPr="002923E0" w:rsidTr="008A002E">
        <w:trPr>
          <w:trHeight w:val="1855"/>
        </w:trPr>
        <w:tc>
          <w:tcPr>
            <w:tcW w:w="2233" w:type="dxa"/>
            <w:vMerge/>
            <w:tcBorders>
              <w:left w:val="single" w:sz="4" w:space="0" w:color="auto"/>
              <w:right w:val="single" w:sz="4" w:space="0" w:color="auto"/>
            </w:tcBorders>
          </w:tcPr>
          <w:p w:rsidR="00132D8F" w:rsidRPr="002923E0" w:rsidRDefault="00132D8F" w:rsidP="009F2B18">
            <w:pPr>
              <w:spacing w:after="0" w:line="240" w:lineRule="auto"/>
              <w:rPr>
                <w:rFonts w:asciiTheme="minorHAnsi" w:hAnsiTheme="minorHAnsi"/>
                <w:color w:val="000000" w:themeColor="text1"/>
                <w:sz w:val="20"/>
                <w:szCs w:val="20"/>
                <w:lang w:val="en-GB"/>
              </w:rPr>
            </w:pPr>
          </w:p>
        </w:tc>
        <w:tc>
          <w:tcPr>
            <w:tcW w:w="3119" w:type="dxa"/>
            <w:tcBorders>
              <w:top w:val="single" w:sz="4" w:space="0" w:color="auto"/>
              <w:left w:val="single" w:sz="4" w:space="0" w:color="auto"/>
              <w:bottom w:val="single" w:sz="4" w:space="0" w:color="auto"/>
              <w:right w:val="single" w:sz="4" w:space="0" w:color="auto"/>
            </w:tcBorders>
          </w:tcPr>
          <w:p w:rsidR="00132D8F" w:rsidRPr="002923E0" w:rsidRDefault="00CF3DFF" w:rsidP="00D11D85">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Little u</w:t>
            </w:r>
            <w:r w:rsidR="00132D8F" w:rsidRPr="002923E0">
              <w:rPr>
                <w:rFonts w:asciiTheme="minorHAnsi" w:hAnsiTheme="minorHAnsi"/>
                <w:color w:val="000000" w:themeColor="text1"/>
                <w:sz w:val="20"/>
                <w:szCs w:val="20"/>
                <w:lang w:val="en-GB"/>
              </w:rPr>
              <w:t>se of broadband (comm./res.) and</w:t>
            </w:r>
            <w:r w:rsidR="00D11D85" w:rsidRPr="002923E0">
              <w:rPr>
                <w:rFonts w:asciiTheme="minorHAnsi" w:hAnsiTheme="minorHAnsi"/>
                <w:color w:val="000000" w:themeColor="text1"/>
                <w:sz w:val="20"/>
                <w:szCs w:val="20"/>
                <w:lang w:val="en-GB"/>
              </w:rPr>
              <w:t>/or decision to develop strategy for use of ICT</w:t>
            </w:r>
            <w:r w:rsidR="00132D8F" w:rsidRPr="002923E0">
              <w:rPr>
                <w:rFonts w:asciiTheme="minorHAnsi" w:hAnsiTheme="minorHAnsi"/>
                <w:color w:val="000000" w:themeColor="text1"/>
                <w:sz w:val="20"/>
                <w:szCs w:val="20"/>
                <w:lang w:val="en-GB"/>
              </w:rPr>
              <w:t xml:space="preserve"> </w:t>
            </w:r>
          </w:p>
        </w:tc>
        <w:tc>
          <w:tcPr>
            <w:tcW w:w="3118" w:type="dxa"/>
            <w:tcBorders>
              <w:top w:val="single" w:sz="4" w:space="0" w:color="auto"/>
              <w:left w:val="single" w:sz="4" w:space="0" w:color="auto"/>
              <w:bottom w:val="single" w:sz="4" w:space="0" w:color="auto"/>
              <w:right w:val="single" w:sz="4" w:space="0" w:color="auto"/>
            </w:tcBorders>
          </w:tcPr>
          <w:p w:rsidR="00132D8F" w:rsidRPr="002923E0" w:rsidRDefault="002F28A6" w:rsidP="002F28A6">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Develop and p</w:t>
            </w:r>
            <w:r w:rsidR="00132D8F" w:rsidRPr="002923E0">
              <w:rPr>
                <w:rFonts w:asciiTheme="minorHAnsi" w:hAnsiTheme="minorHAnsi"/>
                <w:color w:val="000000" w:themeColor="text1"/>
                <w:sz w:val="20"/>
                <w:szCs w:val="20"/>
                <w:lang w:val="en-GB"/>
              </w:rPr>
              <w:t xml:space="preserve">ublish City strategy for use of ICT, incl. broadband, Wi-Fi etc. </w:t>
            </w:r>
          </w:p>
        </w:tc>
        <w:tc>
          <w:tcPr>
            <w:tcW w:w="3118" w:type="dxa"/>
            <w:tcBorders>
              <w:top w:val="single" w:sz="4" w:space="0" w:color="auto"/>
              <w:left w:val="single" w:sz="4" w:space="0" w:color="auto"/>
              <w:bottom w:val="single" w:sz="4" w:space="0" w:color="auto"/>
              <w:right w:val="single" w:sz="4" w:space="0" w:color="auto"/>
            </w:tcBorders>
          </w:tcPr>
          <w:p w:rsidR="00132D8F" w:rsidRPr="002923E0" w:rsidRDefault="00132D8F" w:rsidP="002934F7">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 xml:space="preserve">Imp. of city strategy for use of ICT, incl. broadband, Wi-Fi etc. </w:t>
            </w:r>
            <w:r w:rsidR="00CF3DFF" w:rsidRPr="002923E0">
              <w:rPr>
                <w:rFonts w:asciiTheme="minorHAnsi" w:hAnsiTheme="minorHAnsi"/>
                <w:color w:val="000000" w:themeColor="text1"/>
                <w:sz w:val="20"/>
                <w:szCs w:val="20"/>
                <w:lang w:val="en-GB"/>
              </w:rPr>
              <w:t xml:space="preserve">(e.g. </w:t>
            </w:r>
            <w:r w:rsidR="00D11D85" w:rsidRPr="002923E0">
              <w:rPr>
                <w:rFonts w:asciiTheme="minorHAnsi" w:hAnsiTheme="minorHAnsi"/>
                <w:color w:val="000000" w:themeColor="text1"/>
                <w:sz w:val="20"/>
                <w:szCs w:val="20"/>
                <w:lang w:val="en-GB"/>
              </w:rPr>
              <w:t xml:space="preserve">through </w:t>
            </w:r>
            <w:r w:rsidR="00CF3DFF" w:rsidRPr="002923E0">
              <w:rPr>
                <w:rFonts w:asciiTheme="minorHAnsi" w:hAnsiTheme="minorHAnsi"/>
                <w:color w:val="000000" w:themeColor="text1"/>
                <w:sz w:val="20"/>
                <w:szCs w:val="20"/>
                <w:lang w:val="en-GB"/>
              </w:rPr>
              <w:t>pilot projects</w:t>
            </w:r>
            <w:r w:rsidR="00D11D85" w:rsidRPr="002923E0">
              <w:rPr>
                <w:rFonts w:asciiTheme="minorHAnsi" w:hAnsiTheme="minorHAnsi"/>
                <w:color w:val="000000" w:themeColor="text1"/>
                <w:sz w:val="20"/>
                <w:szCs w:val="20"/>
                <w:lang w:val="en-GB"/>
              </w:rPr>
              <w:t xml:space="preserve"> - public, private and PPP</w:t>
            </w:r>
            <w:r w:rsidR="00CF3DFF" w:rsidRPr="002923E0">
              <w:rPr>
                <w:rFonts w:asciiTheme="minorHAnsi" w:hAnsiTheme="minorHAnsi"/>
                <w:color w:val="000000" w:themeColor="text1"/>
                <w:sz w:val="20"/>
                <w:szCs w:val="20"/>
                <w:lang w:val="en-GB"/>
              </w:rPr>
              <w:t>)</w:t>
            </w:r>
          </w:p>
        </w:tc>
        <w:tc>
          <w:tcPr>
            <w:tcW w:w="3121" w:type="dxa"/>
            <w:tcBorders>
              <w:top w:val="single" w:sz="4" w:space="0" w:color="auto"/>
              <w:left w:val="single" w:sz="4" w:space="0" w:color="auto"/>
              <w:bottom w:val="single" w:sz="4" w:space="0" w:color="auto"/>
              <w:right w:val="single" w:sz="4" w:space="0" w:color="auto"/>
            </w:tcBorders>
          </w:tcPr>
          <w:p w:rsidR="00132D8F" w:rsidRPr="002923E0" w:rsidRDefault="00132D8F" w:rsidP="002934F7">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City-</w:t>
            </w:r>
            <w:r w:rsidR="00CF3DFF" w:rsidRPr="002923E0">
              <w:rPr>
                <w:rFonts w:asciiTheme="minorHAnsi" w:hAnsiTheme="minorHAnsi"/>
                <w:color w:val="000000" w:themeColor="text1"/>
                <w:sz w:val="20"/>
                <w:szCs w:val="20"/>
                <w:lang w:val="en-GB"/>
              </w:rPr>
              <w:t xml:space="preserve">wide-roll-out of projects </w:t>
            </w:r>
            <w:r w:rsidRPr="002923E0">
              <w:rPr>
                <w:rFonts w:asciiTheme="minorHAnsi" w:hAnsiTheme="minorHAnsi"/>
                <w:color w:val="000000" w:themeColor="text1"/>
                <w:sz w:val="20"/>
                <w:szCs w:val="20"/>
                <w:lang w:val="en-GB"/>
              </w:rPr>
              <w:t xml:space="preserve"> for use of ICT, incl. broadband, Wi-Fi etc., extended accessibility ICT connection in public areas and transportation systems</w:t>
            </w:r>
          </w:p>
        </w:tc>
      </w:tr>
      <w:tr w:rsidR="00CF3DFF" w:rsidRPr="002923E0" w:rsidTr="005F6C9B">
        <w:trPr>
          <w:trHeight w:val="291"/>
        </w:trPr>
        <w:tc>
          <w:tcPr>
            <w:tcW w:w="2233" w:type="dxa"/>
            <w:vMerge/>
            <w:tcBorders>
              <w:left w:val="single" w:sz="4" w:space="0" w:color="auto"/>
              <w:right w:val="single" w:sz="4" w:space="0" w:color="auto"/>
            </w:tcBorders>
          </w:tcPr>
          <w:p w:rsidR="00CF3DFF" w:rsidRPr="002923E0" w:rsidRDefault="00CF3DFF" w:rsidP="009F2B18">
            <w:pPr>
              <w:spacing w:after="0" w:line="240" w:lineRule="auto"/>
              <w:rPr>
                <w:rFonts w:asciiTheme="minorHAnsi" w:hAnsiTheme="minorHAnsi"/>
                <w:color w:val="000000" w:themeColor="text1"/>
                <w:sz w:val="20"/>
                <w:szCs w:val="20"/>
                <w:lang w:val="en-GB"/>
              </w:rPr>
            </w:pPr>
          </w:p>
        </w:tc>
        <w:tc>
          <w:tcPr>
            <w:tcW w:w="12476" w:type="dxa"/>
            <w:gridSpan w:val="4"/>
            <w:tcBorders>
              <w:top w:val="single" w:sz="4" w:space="0" w:color="auto"/>
              <w:left w:val="single" w:sz="4" w:space="0" w:color="auto"/>
              <w:bottom w:val="single" w:sz="4" w:space="0" w:color="auto"/>
              <w:right w:val="single" w:sz="4" w:space="0" w:color="auto"/>
            </w:tcBorders>
          </w:tcPr>
          <w:p w:rsidR="00CF3DFF" w:rsidRPr="002923E0" w:rsidRDefault="00CF3DFF" w:rsidP="002934F7">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 xml:space="preserve"> </w:t>
            </w:r>
          </w:p>
        </w:tc>
      </w:tr>
      <w:tr w:rsidR="00132D8F" w:rsidRPr="002923E0" w:rsidTr="005F6C9B">
        <w:trPr>
          <w:trHeight w:val="982"/>
        </w:trPr>
        <w:tc>
          <w:tcPr>
            <w:tcW w:w="2233" w:type="dxa"/>
            <w:vMerge/>
            <w:tcBorders>
              <w:left w:val="single" w:sz="4" w:space="0" w:color="auto"/>
              <w:right w:val="single" w:sz="4" w:space="0" w:color="auto"/>
            </w:tcBorders>
          </w:tcPr>
          <w:p w:rsidR="00132D8F" w:rsidRPr="002923E0" w:rsidRDefault="00132D8F" w:rsidP="009F2B18">
            <w:pPr>
              <w:spacing w:after="0" w:line="240" w:lineRule="auto"/>
              <w:rPr>
                <w:rFonts w:asciiTheme="minorHAnsi" w:hAnsiTheme="minorHAnsi"/>
                <w:color w:val="000000" w:themeColor="text1"/>
                <w:sz w:val="20"/>
                <w:szCs w:val="20"/>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32D8F" w:rsidRPr="002923E0" w:rsidRDefault="00132D8F" w:rsidP="002934F7">
            <w:pPr>
              <w:spacing w:after="0" w:line="240" w:lineRule="auto"/>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No or low use of government/user data interface (comm./res.)</w:t>
            </w: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32D8F" w:rsidRPr="002923E0" w:rsidRDefault="002F28A6" w:rsidP="002F28A6">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Develop and p</w:t>
            </w:r>
            <w:r w:rsidR="0034536F" w:rsidRPr="002923E0">
              <w:rPr>
                <w:rFonts w:asciiTheme="minorHAnsi" w:hAnsiTheme="minorHAnsi"/>
                <w:color w:val="000000" w:themeColor="text1"/>
                <w:sz w:val="20"/>
                <w:szCs w:val="20"/>
                <w:lang w:val="en-GB"/>
              </w:rPr>
              <w:t>ublish</w:t>
            </w:r>
            <w:r w:rsidR="00132D8F" w:rsidRPr="002923E0">
              <w:rPr>
                <w:rFonts w:asciiTheme="minorHAnsi" w:hAnsiTheme="minorHAnsi"/>
                <w:color w:val="000000" w:themeColor="text1"/>
                <w:sz w:val="20"/>
                <w:szCs w:val="20"/>
                <w:lang w:val="en-GB"/>
              </w:rPr>
              <w:t xml:space="preserve"> City strategy for</w:t>
            </w:r>
            <w:r w:rsidR="0034536F" w:rsidRPr="002923E0">
              <w:rPr>
                <w:rFonts w:asciiTheme="minorHAnsi" w:hAnsiTheme="minorHAnsi"/>
                <w:color w:val="000000" w:themeColor="text1"/>
                <w:sz w:val="20"/>
                <w:szCs w:val="20"/>
                <w:lang w:val="en-GB"/>
              </w:rPr>
              <w:t xml:space="preserve"> use of government/user</w:t>
            </w:r>
            <w:r w:rsidR="00132D8F" w:rsidRPr="002923E0">
              <w:rPr>
                <w:rFonts w:asciiTheme="minorHAnsi" w:hAnsiTheme="minorHAnsi"/>
                <w:color w:val="000000" w:themeColor="text1"/>
                <w:sz w:val="20"/>
                <w:szCs w:val="20"/>
                <w:lang w:val="en-GB"/>
              </w:rPr>
              <w:t xml:space="preserve"> data interface</w:t>
            </w: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32D8F" w:rsidRPr="002923E0" w:rsidRDefault="00132D8F" w:rsidP="002934F7">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Imp. of City strategy for data interface</w:t>
            </w:r>
            <w:r w:rsidR="0034536F" w:rsidRPr="002923E0">
              <w:rPr>
                <w:rFonts w:asciiTheme="minorHAnsi" w:hAnsiTheme="minorHAnsi"/>
                <w:color w:val="000000" w:themeColor="text1"/>
                <w:sz w:val="20"/>
                <w:szCs w:val="20"/>
                <w:lang w:val="en-GB"/>
              </w:rPr>
              <w:t xml:space="preserve"> (e.g. through pilot projects - public, private and PPP)</w:t>
            </w:r>
          </w:p>
        </w:tc>
        <w:tc>
          <w:tcPr>
            <w:tcW w:w="3121"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32D8F" w:rsidRPr="002923E0" w:rsidRDefault="00132D8F" w:rsidP="00C6546E">
            <w:pPr>
              <w:spacing w:after="0" w:line="240" w:lineRule="auto"/>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City</w:t>
            </w:r>
            <w:r w:rsidR="0034536F" w:rsidRPr="002923E0">
              <w:rPr>
                <w:rFonts w:asciiTheme="minorHAnsi" w:hAnsiTheme="minorHAnsi"/>
                <w:color w:val="000000" w:themeColor="text1"/>
                <w:sz w:val="20"/>
                <w:szCs w:val="20"/>
                <w:lang w:val="en-GB"/>
              </w:rPr>
              <w:t>-wide-rol</w:t>
            </w:r>
            <w:r w:rsidR="00C6546E" w:rsidRPr="002923E0">
              <w:rPr>
                <w:rFonts w:asciiTheme="minorHAnsi" w:hAnsiTheme="minorHAnsi"/>
                <w:color w:val="000000" w:themeColor="text1"/>
                <w:sz w:val="20"/>
                <w:szCs w:val="20"/>
                <w:lang w:val="en-GB"/>
              </w:rPr>
              <w:t>l-out for</w:t>
            </w:r>
            <w:r w:rsidR="0034536F" w:rsidRPr="002923E0">
              <w:rPr>
                <w:rFonts w:asciiTheme="minorHAnsi" w:hAnsiTheme="minorHAnsi"/>
                <w:color w:val="000000" w:themeColor="text1"/>
                <w:sz w:val="20"/>
                <w:szCs w:val="20"/>
                <w:lang w:val="en-GB"/>
              </w:rPr>
              <w:t xml:space="preserve"> </w:t>
            </w:r>
            <w:proofErr w:type="spellStart"/>
            <w:r w:rsidR="0034536F" w:rsidRPr="002923E0">
              <w:rPr>
                <w:rFonts w:asciiTheme="minorHAnsi" w:hAnsiTheme="minorHAnsi"/>
                <w:color w:val="000000" w:themeColor="text1"/>
                <w:sz w:val="20"/>
                <w:szCs w:val="20"/>
                <w:lang w:val="en-GB"/>
              </w:rPr>
              <w:t>projects</w:t>
            </w:r>
            <w:r w:rsidRPr="002923E0">
              <w:rPr>
                <w:rFonts w:asciiTheme="minorHAnsi" w:hAnsiTheme="minorHAnsi"/>
                <w:color w:val="000000" w:themeColor="text1"/>
                <w:sz w:val="20"/>
                <w:szCs w:val="20"/>
                <w:lang w:val="en-GB"/>
              </w:rPr>
              <w:t>for</w:t>
            </w:r>
            <w:proofErr w:type="spellEnd"/>
            <w:r w:rsidRPr="002923E0">
              <w:rPr>
                <w:rFonts w:asciiTheme="minorHAnsi" w:hAnsiTheme="minorHAnsi"/>
                <w:color w:val="000000" w:themeColor="text1"/>
                <w:sz w:val="20"/>
                <w:szCs w:val="20"/>
                <w:lang w:val="en-GB"/>
              </w:rPr>
              <w:t xml:space="preserve"> use of government/user data interface (comm./res.), and extended cooperation in form of PPP as well as public and private initiatives on-going</w:t>
            </w:r>
          </w:p>
        </w:tc>
      </w:tr>
      <w:tr w:rsidR="00D11D85" w:rsidRPr="002923E0" w:rsidTr="005F6C9B">
        <w:trPr>
          <w:trHeight w:val="556"/>
        </w:trPr>
        <w:tc>
          <w:tcPr>
            <w:tcW w:w="2233" w:type="dxa"/>
            <w:vMerge/>
            <w:tcBorders>
              <w:left w:val="single" w:sz="4" w:space="0" w:color="auto"/>
              <w:right w:val="single" w:sz="4" w:space="0" w:color="auto"/>
            </w:tcBorders>
          </w:tcPr>
          <w:p w:rsidR="00D11D85" w:rsidRPr="002923E0" w:rsidRDefault="00D11D85" w:rsidP="009F2B18">
            <w:pPr>
              <w:spacing w:after="0" w:line="240" w:lineRule="auto"/>
              <w:rPr>
                <w:rFonts w:asciiTheme="minorHAnsi" w:hAnsiTheme="minorHAnsi"/>
                <w:color w:val="000000" w:themeColor="text1"/>
                <w:sz w:val="20"/>
                <w:szCs w:val="20"/>
                <w:lang w:val="en-GB"/>
              </w:rPr>
            </w:pPr>
          </w:p>
        </w:tc>
        <w:tc>
          <w:tcPr>
            <w:tcW w:w="12476" w:type="dxa"/>
            <w:gridSpan w:val="4"/>
            <w:tcBorders>
              <w:top w:val="single" w:sz="4" w:space="0" w:color="auto"/>
              <w:left w:val="single" w:sz="4" w:space="0" w:color="auto"/>
              <w:bottom w:val="single" w:sz="4" w:space="0" w:color="auto"/>
              <w:right w:val="single" w:sz="4" w:space="0" w:color="auto"/>
            </w:tcBorders>
            <w:shd w:val="clear" w:color="auto" w:fill="EAF1DD" w:themeFill="accent3" w:themeFillTint="33"/>
          </w:tcPr>
          <w:p w:rsidR="00C1473B" w:rsidRPr="002923E0" w:rsidRDefault="00C1473B" w:rsidP="00C1473B">
            <w:pPr>
              <w:pStyle w:val="Paragrafoelenco"/>
              <w:spacing w:after="0"/>
              <w:ind w:left="360"/>
              <w:rPr>
                <w:rFonts w:asciiTheme="minorHAnsi" w:hAnsiTheme="minorHAnsi"/>
                <w:color w:val="000000" w:themeColor="text1"/>
                <w:sz w:val="20"/>
                <w:szCs w:val="20"/>
                <w:lang w:val="en-GB"/>
              </w:rPr>
            </w:pPr>
          </w:p>
        </w:tc>
      </w:tr>
      <w:tr w:rsidR="00D77DD4" w:rsidRPr="002923E0" w:rsidTr="005F6C9B">
        <w:trPr>
          <w:trHeight w:val="542"/>
        </w:trPr>
        <w:tc>
          <w:tcPr>
            <w:tcW w:w="2233" w:type="dxa"/>
            <w:tcBorders>
              <w:top w:val="single" w:sz="4" w:space="0" w:color="auto"/>
              <w:left w:val="single" w:sz="4" w:space="0" w:color="auto"/>
              <w:right w:val="single" w:sz="4" w:space="0" w:color="auto"/>
            </w:tcBorders>
            <w:shd w:val="clear" w:color="auto" w:fill="auto"/>
          </w:tcPr>
          <w:p w:rsidR="00D77DD4" w:rsidRPr="002923E0" w:rsidRDefault="00FE7910" w:rsidP="00185942">
            <w:pPr>
              <w:spacing w:after="0" w:line="240" w:lineRule="auto"/>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 xml:space="preserve">1.3 </w:t>
            </w:r>
            <w:r w:rsidR="00D77DD4" w:rsidRPr="002923E0">
              <w:rPr>
                <w:rFonts w:asciiTheme="minorHAnsi" w:hAnsiTheme="minorHAnsi"/>
                <w:color w:val="000000" w:themeColor="text1"/>
                <w:sz w:val="20"/>
                <w:szCs w:val="20"/>
                <w:lang w:val="en-GB"/>
              </w:rPr>
              <w:t>Use of ICT tools in city planning and management routines (e.g. to reduce energy efficiency and carbon emissions)</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D77DD4" w:rsidRPr="002923E0" w:rsidRDefault="00D77DD4" w:rsidP="00BC7F8A">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No use of ICT tools in the city planning and management routines and/or decision to develop strategy</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D77DD4" w:rsidRPr="002923E0" w:rsidRDefault="002F28A6" w:rsidP="00BC7F8A">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Develop and publish</w:t>
            </w:r>
            <w:r w:rsidR="00D77DD4" w:rsidRPr="002923E0">
              <w:rPr>
                <w:rFonts w:asciiTheme="minorHAnsi" w:hAnsiTheme="minorHAnsi"/>
                <w:color w:val="000000" w:themeColor="text1"/>
                <w:sz w:val="20"/>
                <w:szCs w:val="20"/>
                <w:lang w:val="en-GB"/>
              </w:rPr>
              <w:t xml:space="preserve"> city strategy for use of ICT tools in the city planning and management routines</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D77DD4" w:rsidRPr="002923E0" w:rsidRDefault="00D77DD4" w:rsidP="00BC7F8A">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Implement city strategy for use of ICT tools in the city planning and management routines (e.g. through pilot projects - public, private and PPP)</w:t>
            </w:r>
          </w:p>
        </w:tc>
        <w:tc>
          <w:tcPr>
            <w:tcW w:w="3121" w:type="dxa"/>
            <w:tcBorders>
              <w:top w:val="single" w:sz="4" w:space="0" w:color="auto"/>
              <w:left w:val="single" w:sz="4" w:space="0" w:color="auto"/>
              <w:bottom w:val="single" w:sz="4" w:space="0" w:color="auto"/>
              <w:right w:val="single" w:sz="4" w:space="0" w:color="auto"/>
            </w:tcBorders>
            <w:shd w:val="clear" w:color="auto" w:fill="auto"/>
          </w:tcPr>
          <w:p w:rsidR="00D77DD4" w:rsidRPr="002923E0" w:rsidRDefault="00D77DD4" w:rsidP="00BC7F8A">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City -wide-roll-out of projects</w:t>
            </w:r>
            <w:r w:rsidR="003433C6" w:rsidRPr="002923E0">
              <w:rPr>
                <w:rFonts w:asciiTheme="minorHAnsi" w:hAnsiTheme="minorHAnsi"/>
                <w:color w:val="000000" w:themeColor="text1"/>
                <w:sz w:val="20"/>
                <w:szCs w:val="20"/>
                <w:lang w:val="en-GB"/>
              </w:rPr>
              <w:t>, mainly</w:t>
            </w:r>
            <w:r w:rsidRPr="002923E0">
              <w:rPr>
                <w:rFonts w:asciiTheme="minorHAnsi" w:hAnsiTheme="minorHAnsi"/>
                <w:color w:val="000000" w:themeColor="text1"/>
                <w:sz w:val="20"/>
                <w:szCs w:val="20"/>
                <w:lang w:val="en-GB"/>
              </w:rPr>
              <w:t xml:space="preserve"> in administration,</w:t>
            </w:r>
            <w:r w:rsidR="003433C6" w:rsidRPr="002923E0">
              <w:rPr>
                <w:rFonts w:asciiTheme="minorHAnsi" w:hAnsiTheme="minorHAnsi"/>
                <w:color w:val="000000" w:themeColor="text1"/>
                <w:sz w:val="20"/>
                <w:szCs w:val="20"/>
                <w:lang w:val="en-GB"/>
              </w:rPr>
              <w:t xml:space="preserve"> for use of ICT tools in the city planning and management routines </w:t>
            </w:r>
            <w:r w:rsidRPr="002923E0">
              <w:rPr>
                <w:rFonts w:asciiTheme="minorHAnsi" w:hAnsiTheme="minorHAnsi"/>
                <w:color w:val="000000" w:themeColor="text1"/>
                <w:sz w:val="20"/>
                <w:szCs w:val="20"/>
                <w:lang w:val="en-GB"/>
              </w:rPr>
              <w:t xml:space="preserve">  </w:t>
            </w:r>
          </w:p>
        </w:tc>
      </w:tr>
      <w:tr w:rsidR="00E16A3E" w:rsidRPr="002923E0" w:rsidTr="005F6C9B">
        <w:trPr>
          <w:trHeight w:val="542"/>
        </w:trPr>
        <w:tc>
          <w:tcPr>
            <w:tcW w:w="2233" w:type="dxa"/>
            <w:vMerge w:val="restart"/>
            <w:tcBorders>
              <w:top w:val="single" w:sz="4" w:space="0" w:color="auto"/>
              <w:left w:val="single" w:sz="4" w:space="0" w:color="auto"/>
              <w:right w:val="single" w:sz="4" w:space="0" w:color="auto"/>
            </w:tcBorders>
          </w:tcPr>
          <w:p w:rsidR="00E16A3E" w:rsidRPr="002923E0" w:rsidRDefault="00FE7910" w:rsidP="00185942">
            <w:pPr>
              <w:spacing w:after="0" w:line="240" w:lineRule="auto"/>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 xml:space="preserve">1.4 </w:t>
            </w:r>
            <w:r w:rsidR="00E16A3E" w:rsidRPr="002923E0">
              <w:rPr>
                <w:rFonts w:asciiTheme="minorHAnsi" w:hAnsiTheme="minorHAnsi"/>
                <w:color w:val="000000" w:themeColor="text1"/>
                <w:sz w:val="20"/>
                <w:szCs w:val="20"/>
                <w:lang w:val="en-GB"/>
              </w:rPr>
              <w:t>Flexibility and transparency</w:t>
            </w:r>
          </w:p>
          <w:p w:rsidR="00E16A3E" w:rsidRPr="002923E0" w:rsidRDefault="00E16A3E" w:rsidP="00185942">
            <w:pPr>
              <w:spacing w:after="0" w:line="240" w:lineRule="auto"/>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of service providers (utilities)</w:t>
            </w:r>
          </w:p>
          <w:p w:rsidR="00E16A3E" w:rsidRPr="002923E0" w:rsidRDefault="00E16A3E" w:rsidP="00185942">
            <w:pPr>
              <w:spacing w:after="0" w:line="240" w:lineRule="auto"/>
              <w:rPr>
                <w:rFonts w:asciiTheme="minorHAnsi" w:hAnsiTheme="minorHAnsi"/>
                <w:color w:val="000000" w:themeColor="text1"/>
                <w:sz w:val="20"/>
                <w:szCs w:val="20"/>
                <w:lang w:val="en-GB"/>
              </w:rPr>
            </w:pPr>
          </w:p>
          <w:p w:rsidR="00E16A3E" w:rsidRPr="002923E0" w:rsidRDefault="00E16A3E" w:rsidP="009A57CA">
            <w:pPr>
              <w:spacing w:after="0" w:line="240" w:lineRule="auto"/>
              <w:rPr>
                <w:rFonts w:asciiTheme="minorHAnsi" w:hAnsiTheme="minorHAnsi"/>
                <w:color w:val="000000" w:themeColor="text1"/>
                <w:sz w:val="20"/>
                <w:szCs w:val="20"/>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16A3E" w:rsidRPr="002923E0" w:rsidRDefault="00875998" w:rsidP="00BC7F8A">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lastRenderedPageBreak/>
              <w:t xml:space="preserve">No services for use </w:t>
            </w:r>
            <w:r w:rsidR="00E16A3E" w:rsidRPr="002923E0">
              <w:rPr>
                <w:rFonts w:asciiTheme="minorHAnsi" w:hAnsiTheme="minorHAnsi"/>
                <w:color w:val="000000" w:themeColor="text1"/>
                <w:sz w:val="20"/>
                <w:szCs w:val="20"/>
                <w:lang w:val="en-GB"/>
              </w:rPr>
              <w:t>of utility/government/user data interface (</w:t>
            </w:r>
            <w:r w:rsidR="00503D19" w:rsidRPr="002923E0">
              <w:rPr>
                <w:rFonts w:asciiTheme="minorHAnsi" w:hAnsiTheme="minorHAnsi"/>
                <w:color w:val="000000" w:themeColor="text1"/>
                <w:sz w:val="20"/>
                <w:szCs w:val="20"/>
                <w:lang w:val="en-GB"/>
              </w:rPr>
              <w:t>comm./res.)</w:t>
            </w: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16A3E" w:rsidRPr="002923E0" w:rsidRDefault="002F28A6" w:rsidP="00BC7F8A">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 xml:space="preserve">Develop and publish </w:t>
            </w:r>
            <w:r w:rsidR="00875998" w:rsidRPr="002923E0">
              <w:rPr>
                <w:rFonts w:asciiTheme="minorHAnsi" w:hAnsiTheme="minorHAnsi"/>
                <w:color w:val="000000" w:themeColor="text1"/>
                <w:sz w:val="20"/>
                <w:szCs w:val="20"/>
                <w:lang w:val="en-GB"/>
              </w:rPr>
              <w:t xml:space="preserve">City </w:t>
            </w:r>
            <w:r w:rsidR="00E16A3E" w:rsidRPr="002923E0">
              <w:rPr>
                <w:rFonts w:asciiTheme="minorHAnsi" w:hAnsiTheme="minorHAnsi"/>
                <w:color w:val="000000" w:themeColor="text1"/>
                <w:sz w:val="20"/>
                <w:szCs w:val="20"/>
                <w:lang w:val="en-GB"/>
              </w:rPr>
              <w:t xml:space="preserve">strategy for </w:t>
            </w:r>
            <w:r w:rsidR="00875998" w:rsidRPr="002923E0">
              <w:rPr>
                <w:rFonts w:asciiTheme="minorHAnsi" w:hAnsiTheme="minorHAnsi"/>
                <w:color w:val="000000" w:themeColor="text1"/>
                <w:sz w:val="20"/>
                <w:szCs w:val="20"/>
                <w:lang w:val="en-GB"/>
              </w:rPr>
              <w:t>use of utility/ government/user data interface</w:t>
            </w: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16A3E" w:rsidRPr="002923E0" w:rsidRDefault="00E16A3E" w:rsidP="00BC7F8A">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 xml:space="preserve">Imp. of </w:t>
            </w:r>
            <w:r w:rsidR="00875998" w:rsidRPr="002923E0">
              <w:rPr>
                <w:rFonts w:asciiTheme="minorHAnsi" w:hAnsiTheme="minorHAnsi"/>
                <w:color w:val="000000" w:themeColor="text1"/>
                <w:sz w:val="20"/>
                <w:szCs w:val="20"/>
                <w:lang w:val="en-GB"/>
              </w:rPr>
              <w:t xml:space="preserve">City </w:t>
            </w:r>
            <w:r w:rsidRPr="002923E0">
              <w:rPr>
                <w:rFonts w:asciiTheme="minorHAnsi" w:hAnsiTheme="minorHAnsi"/>
                <w:color w:val="000000" w:themeColor="text1"/>
                <w:sz w:val="20"/>
                <w:szCs w:val="20"/>
                <w:lang w:val="en-GB"/>
              </w:rPr>
              <w:t xml:space="preserve">strategy for </w:t>
            </w:r>
            <w:r w:rsidR="00875998" w:rsidRPr="002923E0">
              <w:rPr>
                <w:rFonts w:asciiTheme="minorHAnsi" w:hAnsiTheme="minorHAnsi"/>
                <w:color w:val="000000" w:themeColor="text1"/>
                <w:sz w:val="20"/>
                <w:szCs w:val="20"/>
                <w:lang w:val="en-GB"/>
              </w:rPr>
              <w:t>use of utility/ government/user data interface</w:t>
            </w:r>
            <w:r w:rsidR="00C6546E" w:rsidRPr="002923E0">
              <w:rPr>
                <w:rFonts w:asciiTheme="minorHAnsi" w:hAnsiTheme="minorHAnsi"/>
                <w:color w:val="000000" w:themeColor="text1"/>
                <w:sz w:val="20"/>
                <w:szCs w:val="20"/>
                <w:lang w:val="en-GB"/>
              </w:rPr>
              <w:t xml:space="preserve"> (e.g. through pilot projects - public, private and PPP)</w:t>
            </w:r>
          </w:p>
        </w:tc>
        <w:tc>
          <w:tcPr>
            <w:tcW w:w="3121"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16A3E" w:rsidRPr="002923E0" w:rsidRDefault="00875998" w:rsidP="00BC7F8A">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 xml:space="preserve">City </w:t>
            </w:r>
            <w:r w:rsidR="00C6546E" w:rsidRPr="002923E0">
              <w:rPr>
                <w:rFonts w:asciiTheme="minorHAnsi" w:hAnsiTheme="minorHAnsi"/>
                <w:color w:val="000000" w:themeColor="text1"/>
                <w:sz w:val="20"/>
                <w:szCs w:val="20"/>
                <w:lang w:val="en-GB"/>
              </w:rPr>
              <w:t>wide-roll-out for projects</w:t>
            </w:r>
            <w:r w:rsidR="00C6546E" w:rsidRPr="002923E0" w:rsidDel="00C6546E">
              <w:rPr>
                <w:rFonts w:asciiTheme="minorHAnsi" w:hAnsiTheme="minorHAnsi"/>
                <w:color w:val="000000" w:themeColor="text1"/>
                <w:sz w:val="20"/>
                <w:szCs w:val="20"/>
                <w:lang w:val="en-GB"/>
              </w:rPr>
              <w:t xml:space="preserve"> </w:t>
            </w:r>
            <w:r w:rsidRPr="002923E0">
              <w:rPr>
                <w:rFonts w:asciiTheme="minorHAnsi" w:hAnsiTheme="minorHAnsi"/>
                <w:color w:val="000000" w:themeColor="text1"/>
                <w:sz w:val="20"/>
                <w:szCs w:val="20"/>
                <w:lang w:val="en-GB"/>
              </w:rPr>
              <w:t xml:space="preserve">for use </w:t>
            </w:r>
            <w:r w:rsidR="00E16A3E" w:rsidRPr="002923E0">
              <w:rPr>
                <w:rFonts w:asciiTheme="minorHAnsi" w:hAnsiTheme="minorHAnsi"/>
                <w:color w:val="000000" w:themeColor="text1"/>
                <w:sz w:val="20"/>
                <w:szCs w:val="20"/>
                <w:lang w:val="en-GB"/>
              </w:rPr>
              <w:t>of utility/government/us</w:t>
            </w:r>
            <w:r w:rsidR="00503D19" w:rsidRPr="002923E0">
              <w:rPr>
                <w:rFonts w:asciiTheme="minorHAnsi" w:hAnsiTheme="minorHAnsi"/>
                <w:color w:val="000000" w:themeColor="text1"/>
                <w:sz w:val="20"/>
                <w:szCs w:val="20"/>
                <w:lang w:val="en-GB"/>
              </w:rPr>
              <w:t>er data interface (comm.. /res.</w:t>
            </w:r>
            <w:r w:rsidR="00E16A3E" w:rsidRPr="002923E0">
              <w:rPr>
                <w:rFonts w:asciiTheme="minorHAnsi" w:hAnsiTheme="minorHAnsi"/>
                <w:color w:val="000000" w:themeColor="text1"/>
                <w:sz w:val="20"/>
                <w:szCs w:val="20"/>
                <w:lang w:val="en-GB"/>
              </w:rPr>
              <w:t>)</w:t>
            </w:r>
            <w:r w:rsidRPr="002923E0">
              <w:rPr>
                <w:rFonts w:asciiTheme="minorHAnsi" w:hAnsiTheme="minorHAnsi"/>
                <w:color w:val="000000" w:themeColor="text1"/>
                <w:sz w:val="20"/>
                <w:szCs w:val="20"/>
                <w:lang w:val="en-GB"/>
              </w:rPr>
              <w:t xml:space="preserve"> and extended cooperation in form of PPP as well as public and private </w:t>
            </w:r>
            <w:r w:rsidRPr="002923E0">
              <w:rPr>
                <w:rFonts w:asciiTheme="minorHAnsi" w:hAnsiTheme="minorHAnsi"/>
                <w:color w:val="000000" w:themeColor="text1"/>
                <w:sz w:val="20"/>
                <w:szCs w:val="20"/>
                <w:lang w:val="en-GB"/>
              </w:rPr>
              <w:lastRenderedPageBreak/>
              <w:t>initiatives on-going</w:t>
            </w:r>
            <w:r w:rsidR="007B35D9" w:rsidRPr="002923E0">
              <w:rPr>
                <w:rFonts w:asciiTheme="minorHAnsi" w:hAnsiTheme="minorHAnsi"/>
                <w:color w:val="000000" w:themeColor="text1"/>
                <w:sz w:val="20"/>
                <w:szCs w:val="20"/>
                <w:lang w:val="en-GB"/>
              </w:rPr>
              <w:t>.</w:t>
            </w:r>
          </w:p>
          <w:p w:rsidR="007B35D9" w:rsidRPr="002923E0" w:rsidRDefault="007B35D9" w:rsidP="00BC7F8A">
            <w:pPr>
              <w:rPr>
                <w:rFonts w:asciiTheme="minorHAnsi" w:hAnsiTheme="minorHAnsi"/>
                <w:color w:val="000000" w:themeColor="text1"/>
                <w:sz w:val="20"/>
                <w:szCs w:val="20"/>
                <w:lang w:val="en-GB"/>
              </w:rPr>
            </w:pPr>
          </w:p>
        </w:tc>
      </w:tr>
      <w:tr w:rsidR="00C6546E" w:rsidRPr="002923E0" w:rsidTr="005F6C9B">
        <w:trPr>
          <w:trHeight w:val="499"/>
        </w:trPr>
        <w:tc>
          <w:tcPr>
            <w:tcW w:w="2233" w:type="dxa"/>
            <w:vMerge/>
            <w:tcBorders>
              <w:left w:val="single" w:sz="4" w:space="0" w:color="auto"/>
              <w:bottom w:val="single" w:sz="4" w:space="0" w:color="auto"/>
              <w:right w:val="single" w:sz="4" w:space="0" w:color="auto"/>
            </w:tcBorders>
          </w:tcPr>
          <w:p w:rsidR="00C6546E" w:rsidRPr="002923E0" w:rsidRDefault="00C6546E" w:rsidP="00185942">
            <w:pPr>
              <w:spacing w:after="0" w:line="240" w:lineRule="auto"/>
              <w:rPr>
                <w:rFonts w:asciiTheme="minorHAnsi" w:hAnsiTheme="minorHAnsi"/>
                <w:color w:val="000000" w:themeColor="text1"/>
                <w:sz w:val="20"/>
                <w:szCs w:val="20"/>
                <w:lang w:val="en-GB"/>
              </w:rPr>
            </w:pPr>
          </w:p>
        </w:tc>
        <w:tc>
          <w:tcPr>
            <w:tcW w:w="12476" w:type="dxa"/>
            <w:gridSpan w:val="4"/>
            <w:tcBorders>
              <w:top w:val="single" w:sz="4" w:space="0" w:color="auto"/>
              <w:left w:val="single" w:sz="4" w:space="0" w:color="auto"/>
              <w:bottom w:val="single" w:sz="4" w:space="0" w:color="auto"/>
              <w:right w:val="single" w:sz="4" w:space="0" w:color="auto"/>
            </w:tcBorders>
            <w:shd w:val="clear" w:color="auto" w:fill="EAF1DD" w:themeFill="accent3" w:themeFillTint="33"/>
          </w:tcPr>
          <w:p w:rsidR="00C6546E" w:rsidRPr="002923E0" w:rsidRDefault="00C6546E" w:rsidP="00C6546E">
            <w:pPr>
              <w:pStyle w:val="Paragrafoelenco"/>
              <w:ind w:left="357"/>
              <w:rPr>
                <w:rFonts w:asciiTheme="minorHAnsi" w:hAnsiTheme="minorHAnsi"/>
                <w:color w:val="000000" w:themeColor="text1"/>
                <w:sz w:val="20"/>
                <w:szCs w:val="20"/>
                <w:lang w:val="en-GB"/>
              </w:rPr>
            </w:pPr>
          </w:p>
        </w:tc>
      </w:tr>
      <w:tr w:rsidR="00E16A3E" w:rsidRPr="002923E0" w:rsidTr="005F6C9B">
        <w:trPr>
          <w:trHeight w:val="557"/>
        </w:trPr>
        <w:tc>
          <w:tcPr>
            <w:tcW w:w="2233" w:type="dxa"/>
            <w:vMerge w:val="restart"/>
            <w:tcBorders>
              <w:top w:val="single" w:sz="4" w:space="0" w:color="auto"/>
              <w:left w:val="single" w:sz="4" w:space="0" w:color="auto"/>
              <w:right w:val="single" w:sz="4" w:space="0" w:color="auto"/>
            </w:tcBorders>
          </w:tcPr>
          <w:p w:rsidR="00E16A3E" w:rsidRPr="002923E0" w:rsidRDefault="00FE7910">
            <w:pPr>
              <w:spacing w:after="0" w:line="240" w:lineRule="auto"/>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 xml:space="preserve">1.5 </w:t>
            </w:r>
            <w:r w:rsidR="00E16A3E" w:rsidRPr="002923E0">
              <w:rPr>
                <w:rFonts w:asciiTheme="minorHAnsi" w:hAnsiTheme="minorHAnsi"/>
                <w:color w:val="000000" w:themeColor="text1"/>
                <w:sz w:val="20"/>
                <w:szCs w:val="20"/>
                <w:lang w:val="en-GB"/>
              </w:rPr>
              <w:t>Waste (integration with resource systems)</w:t>
            </w:r>
            <w:r w:rsidR="00A62F30" w:rsidRPr="002923E0">
              <w:rPr>
                <w:rFonts w:asciiTheme="minorHAnsi" w:hAnsiTheme="minorHAnsi"/>
                <w:color w:val="000000" w:themeColor="text1"/>
                <w:sz w:val="20"/>
                <w:szCs w:val="20"/>
                <w:lang w:val="en-GB"/>
              </w:rPr>
              <w:t xml:space="preserve"> based on 2020 goals from the Waste Directive (to be reviewed by EC)</w:t>
            </w:r>
          </w:p>
          <w:p w:rsidR="00E16A3E" w:rsidRPr="002923E0" w:rsidRDefault="00E16A3E">
            <w:pPr>
              <w:spacing w:after="0" w:line="240" w:lineRule="auto"/>
              <w:rPr>
                <w:rFonts w:asciiTheme="minorHAnsi" w:hAnsiTheme="minorHAnsi"/>
                <w:color w:val="000000" w:themeColor="text1"/>
                <w:sz w:val="20"/>
                <w:szCs w:val="20"/>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E16A3E" w:rsidRPr="002923E0" w:rsidRDefault="00C6546E" w:rsidP="00C6546E">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No i</w:t>
            </w:r>
            <w:r w:rsidR="00E16A3E" w:rsidRPr="002923E0">
              <w:rPr>
                <w:rFonts w:asciiTheme="minorHAnsi" w:hAnsiTheme="minorHAnsi"/>
                <w:color w:val="000000" w:themeColor="text1"/>
                <w:sz w:val="20"/>
                <w:szCs w:val="20"/>
                <w:lang w:val="en-GB"/>
              </w:rPr>
              <w:t xml:space="preserve">ncrease in recycling </w:t>
            </w:r>
            <w:r w:rsidRPr="002923E0">
              <w:rPr>
                <w:rFonts w:asciiTheme="minorHAnsi" w:hAnsiTheme="minorHAnsi"/>
                <w:color w:val="000000" w:themeColor="text1"/>
                <w:sz w:val="20"/>
                <w:szCs w:val="20"/>
                <w:lang w:val="en-GB"/>
              </w:rPr>
              <w:t>and/or decision to develop a waste management strategy th</w:t>
            </w:r>
            <w:r w:rsidR="00357CAD" w:rsidRPr="002923E0">
              <w:rPr>
                <w:rFonts w:asciiTheme="minorHAnsi" w:hAnsiTheme="minorHAnsi"/>
                <w:color w:val="000000" w:themeColor="text1"/>
                <w:sz w:val="20"/>
                <w:szCs w:val="20"/>
                <w:lang w:val="en-GB"/>
              </w:rPr>
              <w:t>at is integrated with the resource</w:t>
            </w:r>
            <w:r w:rsidRPr="002923E0">
              <w:rPr>
                <w:rFonts w:asciiTheme="minorHAnsi" w:hAnsiTheme="minorHAnsi"/>
                <w:color w:val="000000" w:themeColor="text1"/>
                <w:sz w:val="20"/>
                <w:szCs w:val="20"/>
                <w:lang w:val="en-GB"/>
              </w:rPr>
              <w:t xml:space="preserve"> system.</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E16A3E" w:rsidRPr="002923E0" w:rsidRDefault="002F28A6" w:rsidP="00357CAD">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Develop and publish</w:t>
            </w:r>
            <w:r w:rsidR="00357CAD" w:rsidRPr="002923E0">
              <w:rPr>
                <w:rFonts w:asciiTheme="minorHAnsi" w:hAnsiTheme="minorHAnsi"/>
                <w:color w:val="000000" w:themeColor="text1"/>
                <w:sz w:val="20"/>
                <w:szCs w:val="20"/>
                <w:lang w:val="en-GB"/>
              </w:rPr>
              <w:t xml:space="preserve"> city</w:t>
            </w:r>
            <w:r w:rsidR="00E16A3E" w:rsidRPr="002923E0">
              <w:rPr>
                <w:rFonts w:asciiTheme="minorHAnsi" w:hAnsiTheme="minorHAnsi"/>
                <w:color w:val="000000" w:themeColor="text1"/>
                <w:sz w:val="20"/>
                <w:szCs w:val="20"/>
                <w:lang w:val="en-GB"/>
              </w:rPr>
              <w:t xml:space="preserve"> waste management strategy including waste recycling strategies</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E16A3E" w:rsidRPr="002923E0" w:rsidRDefault="00E16A3E" w:rsidP="00BC7F8A">
            <w:pPr>
              <w:rPr>
                <w:rFonts w:asciiTheme="minorHAnsi" w:hAnsiTheme="minorHAnsi"/>
                <w:color w:val="000000" w:themeColor="text1"/>
                <w:sz w:val="20"/>
                <w:szCs w:val="20"/>
                <w:lang w:val="en-GB"/>
              </w:rPr>
            </w:pPr>
            <w:r w:rsidRPr="002923E0">
              <w:rPr>
                <w:rFonts w:asciiTheme="minorHAnsi" w:hAnsiTheme="minorHAnsi"/>
                <w:sz w:val="20"/>
                <w:szCs w:val="20"/>
                <w:lang w:val="en-GB"/>
              </w:rPr>
              <w:t>Imp. of waste management  strategy including a waste prevention and waste recycling strategy</w:t>
            </w:r>
            <w:r w:rsidR="00357CAD" w:rsidRPr="002923E0">
              <w:rPr>
                <w:rFonts w:asciiTheme="minorHAnsi" w:hAnsiTheme="minorHAnsi"/>
                <w:sz w:val="20"/>
                <w:szCs w:val="20"/>
                <w:lang w:val="en-GB"/>
              </w:rPr>
              <w:t xml:space="preserve"> (</w:t>
            </w:r>
            <w:r w:rsidR="00357CAD" w:rsidRPr="002923E0">
              <w:rPr>
                <w:rFonts w:asciiTheme="minorHAnsi" w:hAnsiTheme="minorHAnsi"/>
                <w:color w:val="000000" w:themeColor="text1"/>
                <w:sz w:val="20"/>
                <w:szCs w:val="20"/>
                <w:lang w:val="en-GB"/>
              </w:rPr>
              <w:t>e.g. through pilot projects - public, private and PPP)</w:t>
            </w:r>
          </w:p>
        </w:tc>
        <w:tc>
          <w:tcPr>
            <w:tcW w:w="3121" w:type="dxa"/>
            <w:tcBorders>
              <w:top w:val="single" w:sz="4" w:space="0" w:color="auto"/>
              <w:left w:val="single" w:sz="4" w:space="0" w:color="auto"/>
              <w:bottom w:val="single" w:sz="4" w:space="0" w:color="auto"/>
              <w:right w:val="single" w:sz="4" w:space="0" w:color="auto"/>
            </w:tcBorders>
            <w:shd w:val="clear" w:color="auto" w:fill="auto"/>
          </w:tcPr>
          <w:p w:rsidR="00E16A3E" w:rsidRPr="002923E0" w:rsidRDefault="00E16A3E" w:rsidP="00BC7F8A">
            <w:pPr>
              <w:rPr>
                <w:rFonts w:asciiTheme="minorHAnsi" w:hAnsiTheme="minorHAnsi"/>
                <w:color w:val="000000" w:themeColor="text1"/>
                <w:sz w:val="20"/>
                <w:szCs w:val="20"/>
                <w:lang w:val="en-GB"/>
              </w:rPr>
            </w:pPr>
            <w:r w:rsidRPr="002923E0">
              <w:rPr>
                <w:rFonts w:asciiTheme="minorHAnsi" w:hAnsiTheme="minorHAnsi"/>
                <w:sz w:val="20"/>
                <w:szCs w:val="20"/>
                <w:lang w:val="en-GB"/>
              </w:rPr>
              <w:t>Fully implemented waste management strategy</w:t>
            </w:r>
            <w:r w:rsidR="00357CAD" w:rsidRPr="002923E0">
              <w:rPr>
                <w:rFonts w:asciiTheme="minorHAnsi" w:hAnsiTheme="minorHAnsi"/>
                <w:sz w:val="20"/>
                <w:szCs w:val="20"/>
                <w:lang w:val="en-GB"/>
              </w:rPr>
              <w:t xml:space="preserve"> integrated with the resource system</w:t>
            </w:r>
            <w:r w:rsidRPr="002923E0">
              <w:rPr>
                <w:rFonts w:asciiTheme="minorHAnsi" w:hAnsiTheme="minorHAnsi"/>
                <w:sz w:val="20"/>
                <w:szCs w:val="20"/>
                <w:lang w:val="en-GB"/>
              </w:rPr>
              <w:t>, including waste prevention strategy, waste recycling measures and economic measures.</w:t>
            </w:r>
          </w:p>
        </w:tc>
      </w:tr>
      <w:tr w:rsidR="00357CAD" w:rsidRPr="002923E0" w:rsidTr="005F6C9B">
        <w:trPr>
          <w:trHeight w:val="237"/>
        </w:trPr>
        <w:tc>
          <w:tcPr>
            <w:tcW w:w="2233" w:type="dxa"/>
            <w:vMerge/>
            <w:tcBorders>
              <w:left w:val="single" w:sz="4" w:space="0" w:color="auto"/>
              <w:bottom w:val="single" w:sz="4" w:space="0" w:color="auto"/>
              <w:right w:val="single" w:sz="4" w:space="0" w:color="auto"/>
            </w:tcBorders>
          </w:tcPr>
          <w:p w:rsidR="00357CAD" w:rsidRPr="002923E0" w:rsidRDefault="00357CAD">
            <w:pPr>
              <w:spacing w:after="0" w:line="240" w:lineRule="auto"/>
              <w:rPr>
                <w:rFonts w:asciiTheme="minorHAnsi" w:hAnsiTheme="minorHAnsi"/>
                <w:color w:val="000000" w:themeColor="text1"/>
                <w:sz w:val="20"/>
                <w:szCs w:val="20"/>
                <w:lang w:val="en-GB"/>
              </w:rPr>
            </w:pPr>
          </w:p>
        </w:tc>
        <w:tc>
          <w:tcPr>
            <w:tcW w:w="12476" w:type="dxa"/>
            <w:gridSpan w:val="4"/>
            <w:tcBorders>
              <w:top w:val="single" w:sz="4" w:space="0" w:color="auto"/>
              <w:left w:val="single" w:sz="4" w:space="0" w:color="auto"/>
              <w:bottom w:val="single" w:sz="4" w:space="0" w:color="auto"/>
              <w:right w:val="single" w:sz="4" w:space="0" w:color="auto"/>
            </w:tcBorders>
            <w:shd w:val="clear" w:color="auto" w:fill="auto"/>
          </w:tcPr>
          <w:p w:rsidR="00357CAD" w:rsidRPr="002923E0" w:rsidRDefault="00357CAD" w:rsidP="005F6C9B">
            <w:pPr>
              <w:rPr>
                <w:rFonts w:asciiTheme="minorHAnsi" w:hAnsiTheme="minorHAnsi"/>
                <w:sz w:val="20"/>
                <w:szCs w:val="20"/>
                <w:lang w:val="en-GB"/>
              </w:rPr>
            </w:pPr>
            <w:r w:rsidRPr="002923E0">
              <w:rPr>
                <w:rFonts w:asciiTheme="minorHAnsi" w:hAnsiTheme="minorHAnsi"/>
                <w:sz w:val="20"/>
                <w:szCs w:val="20"/>
                <w:lang w:val="en-GB"/>
              </w:rPr>
              <w:t xml:space="preserve"> </w:t>
            </w:r>
          </w:p>
        </w:tc>
      </w:tr>
      <w:tr w:rsidR="005E5BA8" w:rsidRPr="002923E0" w:rsidTr="005F6C9B">
        <w:trPr>
          <w:trHeight w:val="548"/>
        </w:trPr>
        <w:tc>
          <w:tcPr>
            <w:tcW w:w="2233" w:type="dxa"/>
            <w:vMerge w:val="restart"/>
            <w:tcBorders>
              <w:top w:val="single" w:sz="4" w:space="0" w:color="auto"/>
              <w:left w:val="single" w:sz="4" w:space="0" w:color="auto"/>
              <w:right w:val="single" w:sz="4" w:space="0" w:color="auto"/>
            </w:tcBorders>
          </w:tcPr>
          <w:p w:rsidR="005E5BA8" w:rsidRPr="002923E0" w:rsidRDefault="00FE7910" w:rsidP="009A57CA">
            <w:pPr>
              <w:spacing w:after="0" w:line="240" w:lineRule="auto"/>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 xml:space="preserve">1.6 </w:t>
            </w:r>
            <w:r w:rsidR="005E5BA8" w:rsidRPr="002923E0">
              <w:rPr>
                <w:rFonts w:asciiTheme="minorHAnsi" w:hAnsiTheme="minorHAnsi"/>
                <w:color w:val="000000" w:themeColor="text1"/>
                <w:sz w:val="20"/>
                <w:szCs w:val="20"/>
                <w:lang w:val="en-GB"/>
              </w:rPr>
              <w:t>Transportation (integration with energy system)</w:t>
            </w:r>
          </w:p>
          <w:p w:rsidR="00D96123" w:rsidRPr="002923E0" w:rsidRDefault="00D96123" w:rsidP="009A57CA">
            <w:pPr>
              <w:spacing w:after="0" w:line="240" w:lineRule="auto"/>
              <w:rPr>
                <w:rFonts w:asciiTheme="minorHAnsi" w:hAnsiTheme="minorHAnsi"/>
                <w:color w:val="000000" w:themeColor="text1"/>
                <w:sz w:val="20"/>
                <w:szCs w:val="20"/>
                <w:lang w:val="en-GB"/>
              </w:rPr>
            </w:pPr>
          </w:p>
          <w:p w:rsidR="005E5BA8" w:rsidRPr="002923E0" w:rsidRDefault="005E5BA8" w:rsidP="00185942">
            <w:pPr>
              <w:spacing w:after="0" w:line="240" w:lineRule="auto"/>
              <w:rPr>
                <w:rFonts w:asciiTheme="minorHAnsi" w:hAnsiTheme="minorHAnsi"/>
                <w:color w:val="000000" w:themeColor="text1"/>
                <w:sz w:val="20"/>
                <w:szCs w:val="20"/>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5E5BA8" w:rsidRPr="002923E0" w:rsidRDefault="005E5BA8" w:rsidP="00BC7F8A">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 xml:space="preserve">No or low use of public transportation </w:t>
            </w:r>
            <w:r w:rsidR="003433C6" w:rsidRPr="002923E0">
              <w:rPr>
                <w:rFonts w:asciiTheme="minorHAnsi" w:hAnsiTheme="minorHAnsi"/>
                <w:color w:val="000000" w:themeColor="text1"/>
                <w:sz w:val="20"/>
                <w:szCs w:val="20"/>
                <w:lang w:val="en-GB"/>
              </w:rPr>
              <w:t xml:space="preserve">by citizens </w:t>
            </w: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5E5BA8" w:rsidRPr="002923E0" w:rsidRDefault="002F28A6" w:rsidP="00BC7F8A">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 xml:space="preserve">Develop and publish </w:t>
            </w:r>
            <w:r w:rsidR="005E5BA8" w:rsidRPr="002923E0">
              <w:rPr>
                <w:rFonts w:asciiTheme="minorHAnsi" w:hAnsiTheme="minorHAnsi"/>
                <w:color w:val="000000" w:themeColor="text1"/>
                <w:sz w:val="20"/>
                <w:szCs w:val="20"/>
                <w:lang w:val="en-GB"/>
              </w:rPr>
              <w:t>City strategy for transportation with focus on sustainable transportation</w:t>
            </w: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5E5BA8" w:rsidRPr="002923E0" w:rsidRDefault="005E5BA8" w:rsidP="00BC7F8A">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Imp. of City strategy for transportation with focus on sustainable transportation</w:t>
            </w:r>
          </w:p>
        </w:tc>
        <w:tc>
          <w:tcPr>
            <w:tcW w:w="3121"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5E5BA8" w:rsidRPr="002923E0" w:rsidRDefault="005E5BA8" w:rsidP="00BC7F8A">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City strategy for sustainable transportation in place, and a high use of the system</w:t>
            </w:r>
          </w:p>
        </w:tc>
      </w:tr>
      <w:tr w:rsidR="005F6C9B" w:rsidRPr="002923E0" w:rsidTr="005F6C9B">
        <w:trPr>
          <w:trHeight w:val="352"/>
        </w:trPr>
        <w:tc>
          <w:tcPr>
            <w:tcW w:w="2233" w:type="dxa"/>
            <w:vMerge/>
            <w:tcBorders>
              <w:left w:val="single" w:sz="4" w:space="0" w:color="auto"/>
              <w:right w:val="single" w:sz="4" w:space="0" w:color="auto"/>
            </w:tcBorders>
          </w:tcPr>
          <w:p w:rsidR="005F6C9B" w:rsidRPr="002923E0" w:rsidRDefault="005F6C9B" w:rsidP="009A57CA">
            <w:pPr>
              <w:spacing w:after="0" w:line="240" w:lineRule="auto"/>
              <w:rPr>
                <w:rFonts w:asciiTheme="minorHAnsi" w:hAnsiTheme="minorHAnsi"/>
                <w:color w:val="000000" w:themeColor="text1"/>
                <w:sz w:val="20"/>
                <w:szCs w:val="20"/>
                <w:lang w:val="en-GB"/>
              </w:rPr>
            </w:pPr>
          </w:p>
        </w:tc>
        <w:tc>
          <w:tcPr>
            <w:tcW w:w="12476" w:type="dxa"/>
            <w:gridSpan w:val="4"/>
            <w:tcBorders>
              <w:top w:val="single" w:sz="4" w:space="0" w:color="auto"/>
              <w:left w:val="single" w:sz="4" w:space="0" w:color="auto"/>
              <w:bottom w:val="single" w:sz="4" w:space="0" w:color="auto"/>
              <w:right w:val="single" w:sz="4" w:space="0" w:color="auto"/>
            </w:tcBorders>
            <w:shd w:val="clear" w:color="auto" w:fill="EAF1DD" w:themeFill="accent3" w:themeFillTint="33"/>
          </w:tcPr>
          <w:p w:rsidR="005F6C9B" w:rsidRPr="002923E0" w:rsidRDefault="005F6C9B" w:rsidP="005F6C9B">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 xml:space="preserve"> </w:t>
            </w:r>
          </w:p>
          <w:p w:rsidR="004451D5" w:rsidRPr="002923E0" w:rsidRDefault="004451D5" w:rsidP="005F6C9B">
            <w:pPr>
              <w:rPr>
                <w:rFonts w:asciiTheme="minorHAnsi" w:hAnsiTheme="minorHAnsi"/>
                <w:color w:val="000000" w:themeColor="text1"/>
                <w:sz w:val="20"/>
                <w:szCs w:val="20"/>
                <w:lang w:val="en-GB"/>
              </w:rPr>
            </w:pPr>
          </w:p>
        </w:tc>
      </w:tr>
      <w:tr w:rsidR="005F6C9B" w:rsidRPr="002923E0" w:rsidTr="005F6C9B">
        <w:trPr>
          <w:trHeight w:val="352"/>
        </w:trPr>
        <w:tc>
          <w:tcPr>
            <w:tcW w:w="2233" w:type="dxa"/>
            <w:tcBorders>
              <w:left w:val="single" w:sz="4" w:space="0" w:color="auto"/>
              <w:right w:val="single" w:sz="4" w:space="0" w:color="auto"/>
            </w:tcBorders>
          </w:tcPr>
          <w:p w:rsidR="005F6C9B" w:rsidRPr="002923E0" w:rsidRDefault="005F6C9B" w:rsidP="00FE7910">
            <w:pPr>
              <w:pStyle w:val="Paragrafoelenco"/>
              <w:ind w:left="357"/>
              <w:rPr>
                <w:rFonts w:asciiTheme="minorHAnsi" w:hAnsiTheme="minorHAnsi"/>
                <w:color w:val="000000" w:themeColor="text1"/>
                <w:sz w:val="20"/>
                <w:szCs w:val="20"/>
                <w:lang w:val="en-GB"/>
              </w:rPr>
            </w:pPr>
          </w:p>
        </w:tc>
        <w:tc>
          <w:tcPr>
            <w:tcW w:w="3119" w:type="dxa"/>
            <w:tcBorders>
              <w:top w:val="single" w:sz="4" w:space="0" w:color="auto"/>
              <w:left w:val="single" w:sz="4" w:space="0" w:color="auto"/>
              <w:bottom w:val="single" w:sz="4" w:space="0" w:color="auto"/>
              <w:right w:val="single" w:sz="4" w:space="0" w:color="auto"/>
            </w:tcBorders>
          </w:tcPr>
          <w:p w:rsidR="005F6C9B" w:rsidRPr="002923E0" w:rsidRDefault="005F6C9B" w:rsidP="005F6C9B">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 xml:space="preserve">No or low transport interchange facilities for </w:t>
            </w:r>
            <w:proofErr w:type="spellStart"/>
            <w:r w:rsidRPr="002923E0">
              <w:rPr>
                <w:rFonts w:asciiTheme="minorHAnsi" w:hAnsiTheme="minorHAnsi"/>
                <w:color w:val="000000" w:themeColor="text1"/>
                <w:sz w:val="20"/>
                <w:szCs w:val="20"/>
                <w:lang w:val="en-GB"/>
              </w:rPr>
              <w:t>intermodality</w:t>
            </w:r>
            <w:proofErr w:type="spellEnd"/>
          </w:p>
        </w:tc>
        <w:tc>
          <w:tcPr>
            <w:tcW w:w="3118" w:type="dxa"/>
            <w:tcBorders>
              <w:top w:val="single" w:sz="4" w:space="0" w:color="auto"/>
              <w:left w:val="single" w:sz="4" w:space="0" w:color="auto"/>
              <w:bottom w:val="single" w:sz="4" w:space="0" w:color="auto"/>
              <w:right w:val="single" w:sz="4" w:space="0" w:color="auto"/>
            </w:tcBorders>
          </w:tcPr>
          <w:p w:rsidR="005F6C9B" w:rsidRPr="002923E0" w:rsidRDefault="005F6C9B" w:rsidP="005F6C9B">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 xml:space="preserve">Development of city strategy  to encourage </w:t>
            </w:r>
            <w:proofErr w:type="spellStart"/>
            <w:r w:rsidRPr="002923E0">
              <w:rPr>
                <w:rFonts w:asciiTheme="minorHAnsi" w:hAnsiTheme="minorHAnsi"/>
                <w:color w:val="000000" w:themeColor="text1"/>
                <w:sz w:val="20"/>
                <w:szCs w:val="20"/>
                <w:lang w:val="en-GB"/>
              </w:rPr>
              <w:t>intermodality</w:t>
            </w:r>
            <w:proofErr w:type="spellEnd"/>
            <w:r w:rsidRPr="002923E0">
              <w:rPr>
                <w:rFonts w:asciiTheme="minorHAnsi" w:hAnsiTheme="minorHAnsi"/>
                <w:color w:val="000000" w:themeColor="text1"/>
                <w:sz w:val="20"/>
                <w:szCs w:val="20"/>
                <w:lang w:val="en-GB"/>
              </w:rPr>
              <w:t xml:space="preserve"> facilities at new stations and public transport infrastructure</w:t>
            </w:r>
          </w:p>
        </w:tc>
        <w:tc>
          <w:tcPr>
            <w:tcW w:w="3118" w:type="dxa"/>
            <w:tcBorders>
              <w:top w:val="single" w:sz="4" w:space="0" w:color="auto"/>
              <w:left w:val="single" w:sz="4" w:space="0" w:color="auto"/>
              <w:bottom w:val="single" w:sz="4" w:space="0" w:color="auto"/>
              <w:right w:val="single" w:sz="4" w:space="0" w:color="auto"/>
            </w:tcBorders>
          </w:tcPr>
          <w:p w:rsidR="005F6C9B" w:rsidRPr="002923E0" w:rsidRDefault="005F6C9B" w:rsidP="005F6C9B">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Implementation of actions plan to upgrade transport facilities to increase options for intermodal use (e.g. integrated ticketing, allow bicycles on trains, bicycle storage at train stations, car parking at train stations, new public transport stations / stops to merge with other forms of transport, etc)</w:t>
            </w:r>
          </w:p>
        </w:tc>
        <w:tc>
          <w:tcPr>
            <w:tcW w:w="3121" w:type="dxa"/>
            <w:tcBorders>
              <w:top w:val="single" w:sz="4" w:space="0" w:color="auto"/>
              <w:left w:val="single" w:sz="4" w:space="0" w:color="auto"/>
              <w:bottom w:val="single" w:sz="4" w:space="0" w:color="auto"/>
              <w:right w:val="single" w:sz="4" w:space="0" w:color="auto"/>
            </w:tcBorders>
          </w:tcPr>
          <w:p w:rsidR="005F6C9B" w:rsidRPr="002923E0" w:rsidRDefault="005F6C9B" w:rsidP="005F6C9B">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Implemented intermodal transport facilities across city to allow ease of interchange across public transportation</w:t>
            </w:r>
          </w:p>
        </w:tc>
      </w:tr>
      <w:tr w:rsidR="005F6C9B" w:rsidRPr="002923E0" w:rsidTr="005F6C9B">
        <w:trPr>
          <w:trHeight w:val="352"/>
        </w:trPr>
        <w:tc>
          <w:tcPr>
            <w:tcW w:w="2233" w:type="dxa"/>
            <w:tcBorders>
              <w:left w:val="single" w:sz="4" w:space="0" w:color="auto"/>
              <w:bottom w:val="single" w:sz="4" w:space="0" w:color="auto"/>
              <w:right w:val="single" w:sz="4" w:space="0" w:color="auto"/>
            </w:tcBorders>
          </w:tcPr>
          <w:p w:rsidR="005F6C9B" w:rsidRPr="002923E0" w:rsidRDefault="005F6C9B" w:rsidP="005F6C9B">
            <w:pPr>
              <w:rPr>
                <w:rFonts w:asciiTheme="minorHAnsi" w:hAnsiTheme="minorHAnsi"/>
                <w:color w:val="000000" w:themeColor="text1"/>
                <w:sz w:val="20"/>
                <w:szCs w:val="20"/>
                <w:lang w:val="en-GB"/>
              </w:rPr>
            </w:pPr>
          </w:p>
        </w:tc>
        <w:tc>
          <w:tcPr>
            <w:tcW w:w="12476" w:type="dxa"/>
            <w:gridSpan w:val="4"/>
            <w:tcBorders>
              <w:top w:val="single" w:sz="4" w:space="0" w:color="auto"/>
              <w:left w:val="single" w:sz="4" w:space="0" w:color="auto"/>
              <w:bottom w:val="single" w:sz="4" w:space="0" w:color="auto"/>
              <w:right w:val="single" w:sz="4" w:space="0" w:color="auto"/>
            </w:tcBorders>
          </w:tcPr>
          <w:p w:rsidR="005F6C9B" w:rsidRPr="002923E0" w:rsidRDefault="005F6C9B" w:rsidP="005F6C9B">
            <w:pPr>
              <w:rPr>
                <w:rFonts w:asciiTheme="minorHAnsi" w:hAnsiTheme="minorHAnsi"/>
                <w:color w:val="000000" w:themeColor="text1"/>
                <w:sz w:val="20"/>
                <w:szCs w:val="20"/>
                <w:lang w:val="en-GB"/>
              </w:rPr>
            </w:pPr>
          </w:p>
        </w:tc>
      </w:tr>
    </w:tbl>
    <w:p w:rsidR="00185942" w:rsidRPr="006F439E" w:rsidRDefault="00185942" w:rsidP="00F9536B">
      <w:pPr>
        <w:spacing w:after="0" w:line="240" w:lineRule="auto"/>
        <w:rPr>
          <w:rFonts w:ascii="Times New Roman" w:hAnsi="Times New Roman"/>
          <w:b/>
          <w:color w:val="000000" w:themeColor="text1"/>
          <w:sz w:val="24"/>
          <w:szCs w:val="24"/>
          <w:lang w:val="en-GB"/>
        </w:rPr>
      </w:pPr>
    </w:p>
    <w:tbl>
      <w:tblPr>
        <w:tblW w:w="14709" w:type="dxa"/>
        <w:tblLayout w:type="fixed"/>
        <w:tblLook w:val="0020" w:firstRow="1" w:lastRow="0" w:firstColumn="0" w:lastColumn="0" w:noHBand="0" w:noVBand="0"/>
      </w:tblPr>
      <w:tblGrid>
        <w:gridCol w:w="2232"/>
        <w:gridCol w:w="3118"/>
        <w:gridCol w:w="3118"/>
        <w:gridCol w:w="3118"/>
        <w:gridCol w:w="3123"/>
      </w:tblGrid>
      <w:tr w:rsidR="00185942" w:rsidRPr="002923E0" w:rsidTr="00535F3E">
        <w:trPr>
          <w:trHeight w:val="1424"/>
        </w:trPr>
        <w:tc>
          <w:tcPr>
            <w:tcW w:w="14709" w:type="dxa"/>
            <w:gridSpan w:val="5"/>
            <w:tcBorders>
              <w:top w:val="single" w:sz="4" w:space="0" w:color="auto"/>
              <w:left w:val="single" w:sz="4" w:space="0" w:color="auto"/>
              <w:bottom w:val="single" w:sz="4" w:space="0" w:color="auto"/>
              <w:right w:val="single" w:sz="4" w:space="0" w:color="auto"/>
            </w:tcBorders>
          </w:tcPr>
          <w:p w:rsidR="00423425" w:rsidRPr="002923E0" w:rsidRDefault="00185942" w:rsidP="00D52322">
            <w:pPr>
              <w:pStyle w:val="Paragrafoelenco"/>
              <w:numPr>
                <w:ilvl w:val="0"/>
                <w:numId w:val="1"/>
              </w:numPr>
              <w:spacing w:before="60" w:after="60" w:line="240" w:lineRule="auto"/>
              <w:rPr>
                <w:rFonts w:asciiTheme="minorHAnsi" w:hAnsiTheme="minorHAnsi"/>
                <w:b/>
                <w:color w:val="000000" w:themeColor="text1"/>
                <w:sz w:val="20"/>
                <w:szCs w:val="20"/>
                <w:lang w:val="en-GB"/>
              </w:rPr>
            </w:pPr>
            <w:r w:rsidRPr="002923E0">
              <w:rPr>
                <w:rFonts w:asciiTheme="minorHAnsi" w:hAnsiTheme="minorHAnsi"/>
                <w:b/>
                <w:color w:val="000000" w:themeColor="text1"/>
                <w:sz w:val="20"/>
                <w:szCs w:val="20"/>
                <w:lang w:val="en-GB"/>
              </w:rPr>
              <w:lastRenderedPageBreak/>
              <w:t>Key Element definition – Access to energy services</w:t>
            </w:r>
          </w:p>
          <w:p w:rsidR="00535F3E" w:rsidRPr="002923E0" w:rsidRDefault="00C63FFA" w:rsidP="00691F63">
            <w:pPr>
              <w:spacing w:beforeLines="1" w:before="2" w:after="0" w:line="240" w:lineRule="auto"/>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Access to reliable, affordable and sustainable energy services for all energy users, which includes</w:t>
            </w:r>
            <w:r w:rsidR="00535F3E" w:rsidRPr="002923E0">
              <w:rPr>
                <w:rFonts w:asciiTheme="minorHAnsi" w:hAnsiTheme="minorHAnsi"/>
                <w:color w:val="000000" w:themeColor="text1"/>
                <w:sz w:val="20"/>
                <w:szCs w:val="20"/>
                <w:lang w:val="en-GB"/>
              </w:rPr>
              <w:t xml:space="preserve"> </w:t>
            </w:r>
            <w:r w:rsidRPr="002923E0">
              <w:rPr>
                <w:rFonts w:asciiTheme="minorHAnsi" w:hAnsiTheme="minorHAnsi"/>
                <w:color w:val="000000" w:themeColor="text1"/>
                <w:sz w:val="20"/>
                <w:szCs w:val="20"/>
                <w:lang w:val="en-GB"/>
              </w:rPr>
              <w:t>electricity, heating, cooling and gas</w:t>
            </w:r>
            <w:r w:rsidR="00217F67" w:rsidRPr="002923E0">
              <w:rPr>
                <w:rFonts w:asciiTheme="minorHAnsi" w:hAnsiTheme="minorHAnsi"/>
                <w:color w:val="000000" w:themeColor="text1"/>
                <w:sz w:val="20"/>
                <w:szCs w:val="20"/>
                <w:lang w:val="en-GB"/>
              </w:rPr>
              <w:t>. Affordable energy is defined as total energy bills not amounting to more than 10% of</w:t>
            </w:r>
            <w:r w:rsidR="00886F31" w:rsidRPr="002923E0">
              <w:rPr>
                <w:rFonts w:asciiTheme="minorHAnsi" w:hAnsiTheme="minorHAnsi"/>
                <w:color w:val="000000" w:themeColor="text1"/>
                <w:sz w:val="20"/>
                <w:szCs w:val="20"/>
                <w:lang w:val="en-GB"/>
              </w:rPr>
              <w:t xml:space="preserve"> total</w:t>
            </w:r>
            <w:r w:rsidR="00217F67" w:rsidRPr="002923E0">
              <w:rPr>
                <w:rFonts w:asciiTheme="minorHAnsi" w:hAnsiTheme="minorHAnsi"/>
                <w:color w:val="000000" w:themeColor="text1"/>
                <w:sz w:val="20"/>
                <w:szCs w:val="20"/>
                <w:lang w:val="en-GB"/>
              </w:rPr>
              <w:t xml:space="preserve"> </w:t>
            </w:r>
            <w:r w:rsidR="00886F31" w:rsidRPr="002923E0">
              <w:rPr>
                <w:rFonts w:asciiTheme="minorHAnsi" w:hAnsiTheme="minorHAnsi"/>
                <w:color w:val="000000" w:themeColor="text1"/>
                <w:sz w:val="20"/>
                <w:szCs w:val="20"/>
                <w:lang w:val="en-GB"/>
              </w:rPr>
              <w:t xml:space="preserve">household income. </w:t>
            </w:r>
            <w:r w:rsidRPr="002923E0">
              <w:rPr>
                <w:rFonts w:asciiTheme="minorHAnsi" w:hAnsiTheme="minorHAnsi"/>
                <w:color w:val="000000" w:themeColor="text1"/>
                <w:sz w:val="20"/>
                <w:szCs w:val="20"/>
                <w:lang w:val="en-GB"/>
              </w:rPr>
              <w:t xml:space="preserve"> </w:t>
            </w:r>
            <w:r w:rsidR="00886F31" w:rsidRPr="002923E0">
              <w:rPr>
                <w:rFonts w:asciiTheme="minorHAnsi" w:hAnsiTheme="minorHAnsi"/>
                <w:color w:val="000000" w:themeColor="text1"/>
                <w:sz w:val="20"/>
                <w:szCs w:val="20"/>
                <w:lang w:val="en-GB"/>
              </w:rPr>
              <w:t>The Smart Energy City uses strategies and future planning to increase the affordability of energy to</w:t>
            </w:r>
            <w:r w:rsidR="00535F3E" w:rsidRPr="002923E0">
              <w:rPr>
                <w:rFonts w:asciiTheme="minorHAnsi" w:hAnsiTheme="minorHAnsi"/>
                <w:color w:val="000000" w:themeColor="text1"/>
                <w:sz w:val="20"/>
                <w:szCs w:val="20"/>
                <w:lang w:val="en-GB"/>
              </w:rPr>
              <w:t xml:space="preserve"> all</w:t>
            </w:r>
            <w:r w:rsidR="00886F31" w:rsidRPr="002923E0">
              <w:rPr>
                <w:rFonts w:asciiTheme="minorHAnsi" w:hAnsiTheme="minorHAnsi"/>
                <w:color w:val="000000" w:themeColor="text1"/>
                <w:sz w:val="20"/>
                <w:szCs w:val="20"/>
                <w:lang w:val="en-GB"/>
              </w:rPr>
              <w:t xml:space="preserve"> its citizens, while decreasing future price risks. Furthermore, the City may offer new services to its inhabitants to help decrease individual energy use, and maximise efficiencies.  </w:t>
            </w:r>
          </w:p>
        </w:tc>
      </w:tr>
      <w:tr w:rsidR="00185942" w:rsidRPr="002923E0" w:rsidTr="00F5484B">
        <w:trPr>
          <w:trHeight w:val="585"/>
        </w:trPr>
        <w:tc>
          <w:tcPr>
            <w:tcW w:w="2232" w:type="dxa"/>
            <w:tcBorders>
              <w:top w:val="single" w:sz="4" w:space="0" w:color="auto"/>
              <w:left w:val="single" w:sz="4" w:space="0" w:color="auto"/>
              <w:bottom w:val="single" w:sz="4" w:space="0" w:color="auto"/>
              <w:right w:val="single" w:sz="4" w:space="0" w:color="auto"/>
            </w:tcBorders>
          </w:tcPr>
          <w:p w:rsidR="00185942" w:rsidRPr="002923E0" w:rsidRDefault="00185942" w:rsidP="00185942">
            <w:pPr>
              <w:spacing w:before="60" w:after="60" w:line="240" w:lineRule="auto"/>
              <w:rPr>
                <w:rFonts w:asciiTheme="minorHAnsi" w:hAnsiTheme="minorHAnsi"/>
                <w:b/>
                <w:color w:val="000000" w:themeColor="text1"/>
                <w:sz w:val="20"/>
                <w:szCs w:val="20"/>
                <w:lang w:val="en-GB"/>
              </w:rPr>
            </w:pPr>
            <w:r w:rsidRPr="002923E0">
              <w:rPr>
                <w:rFonts w:asciiTheme="minorHAnsi" w:hAnsiTheme="minorHAnsi"/>
                <w:b/>
                <w:color w:val="000000" w:themeColor="text1"/>
                <w:sz w:val="20"/>
                <w:szCs w:val="20"/>
                <w:lang w:val="en-GB"/>
              </w:rPr>
              <w:t>KPI Categories</w:t>
            </w:r>
          </w:p>
        </w:tc>
        <w:tc>
          <w:tcPr>
            <w:tcW w:w="3118" w:type="dxa"/>
            <w:tcBorders>
              <w:top w:val="single" w:sz="4" w:space="0" w:color="auto"/>
              <w:left w:val="single" w:sz="4" w:space="0" w:color="auto"/>
              <w:bottom w:val="single" w:sz="4" w:space="0" w:color="auto"/>
              <w:right w:val="single" w:sz="4" w:space="0" w:color="auto"/>
            </w:tcBorders>
          </w:tcPr>
          <w:p w:rsidR="00185942" w:rsidRPr="002923E0" w:rsidRDefault="00185942" w:rsidP="00185942">
            <w:pPr>
              <w:spacing w:before="60" w:after="60" w:line="240" w:lineRule="auto"/>
              <w:rPr>
                <w:rFonts w:asciiTheme="minorHAnsi" w:hAnsiTheme="minorHAnsi"/>
                <w:color w:val="000000" w:themeColor="text1"/>
                <w:sz w:val="20"/>
                <w:szCs w:val="20"/>
                <w:lang w:val="en-GB"/>
              </w:rPr>
            </w:pPr>
            <w:r w:rsidRPr="002923E0">
              <w:rPr>
                <w:rFonts w:asciiTheme="minorHAnsi" w:hAnsiTheme="minorHAnsi"/>
                <w:b/>
                <w:color w:val="000000" w:themeColor="text1"/>
                <w:sz w:val="20"/>
                <w:szCs w:val="20"/>
                <w:lang w:val="en-GB"/>
              </w:rPr>
              <w:t>KPI</w:t>
            </w:r>
          </w:p>
          <w:p w:rsidR="00185942" w:rsidRPr="002923E0" w:rsidRDefault="002923E0" w:rsidP="00774E1E">
            <w:pPr>
              <w:spacing w:before="60" w:after="60" w:line="240" w:lineRule="auto"/>
              <w:rPr>
                <w:rFonts w:asciiTheme="minorHAnsi" w:hAnsiTheme="minorHAnsi"/>
                <w:b/>
                <w:color w:val="000000" w:themeColor="text1"/>
                <w:sz w:val="20"/>
                <w:szCs w:val="20"/>
                <w:lang w:val="en-GB"/>
              </w:rPr>
            </w:pPr>
            <w:r w:rsidRPr="002923E0">
              <w:rPr>
                <w:rFonts w:asciiTheme="minorHAnsi" w:hAnsiTheme="minorHAnsi"/>
                <w:color w:val="000000" w:themeColor="text1"/>
                <w:sz w:val="20"/>
                <w:szCs w:val="20"/>
                <w:lang w:val="en-GB"/>
              </w:rPr>
              <w:t>(Level 1/beginner)</w:t>
            </w:r>
          </w:p>
        </w:tc>
        <w:tc>
          <w:tcPr>
            <w:tcW w:w="3118" w:type="dxa"/>
            <w:tcBorders>
              <w:top w:val="single" w:sz="4" w:space="0" w:color="auto"/>
              <w:left w:val="single" w:sz="4" w:space="0" w:color="auto"/>
              <w:bottom w:val="single" w:sz="4" w:space="0" w:color="auto"/>
              <w:right w:val="single" w:sz="4" w:space="0" w:color="auto"/>
            </w:tcBorders>
          </w:tcPr>
          <w:p w:rsidR="00185942" w:rsidRPr="002923E0" w:rsidRDefault="00185942" w:rsidP="00185942">
            <w:pPr>
              <w:spacing w:before="60" w:after="60" w:line="240" w:lineRule="auto"/>
              <w:rPr>
                <w:rFonts w:asciiTheme="minorHAnsi" w:hAnsiTheme="minorHAnsi"/>
                <w:color w:val="000000" w:themeColor="text1"/>
                <w:sz w:val="20"/>
                <w:szCs w:val="20"/>
                <w:lang w:val="en-GB"/>
              </w:rPr>
            </w:pPr>
          </w:p>
          <w:p w:rsidR="00185942" w:rsidRPr="002923E0" w:rsidRDefault="00185942" w:rsidP="00774E1E">
            <w:pPr>
              <w:spacing w:before="60" w:after="60" w:line="240" w:lineRule="auto"/>
              <w:rPr>
                <w:rFonts w:asciiTheme="minorHAnsi" w:hAnsiTheme="minorHAnsi"/>
                <w:b/>
                <w:color w:val="000000" w:themeColor="text1"/>
                <w:sz w:val="20"/>
                <w:szCs w:val="20"/>
                <w:lang w:val="en-GB"/>
              </w:rPr>
            </w:pPr>
            <w:r w:rsidRPr="002923E0">
              <w:rPr>
                <w:rFonts w:asciiTheme="minorHAnsi" w:hAnsiTheme="minorHAnsi"/>
                <w:color w:val="000000" w:themeColor="text1"/>
                <w:sz w:val="20"/>
                <w:szCs w:val="20"/>
                <w:lang w:val="en-GB"/>
              </w:rPr>
              <w:t>(Level 2)</w:t>
            </w:r>
          </w:p>
        </w:tc>
        <w:tc>
          <w:tcPr>
            <w:tcW w:w="3118" w:type="dxa"/>
            <w:tcBorders>
              <w:top w:val="single" w:sz="4" w:space="0" w:color="auto"/>
              <w:left w:val="single" w:sz="4" w:space="0" w:color="auto"/>
              <w:bottom w:val="single" w:sz="4" w:space="0" w:color="auto"/>
              <w:right w:val="single" w:sz="4" w:space="0" w:color="auto"/>
            </w:tcBorders>
          </w:tcPr>
          <w:p w:rsidR="00185942" w:rsidRPr="002923E0" w:rsidRDefault="00185942" w:rsidP="00185942">
            <w:pPr>
              <w:spacing w:before="60" w:after="60" w:line="240" w:lineRule="auto"/>
              <w:rPr>
                <w:rFonts w:asciiTheme="minorHAnsi" w:hAnsiTheme="minorHAnsi"/>
                <w:color w:val="000000" w:themeColor="text1"/>
                <w:sz w:val="20"/>
                <w:szCs w:val="20"/>
                <w:lang w:val="en-GB"/>
              </w:rPr>
            </w:pPr>
          </w:p>
          <w:p w:rsidR="00185942" w:rsidRPr="002923E0" w:rsidRDefault="00185942" w:rsidP="00774E1E">
            <w:pPr>
              <w:spacing w:before="60" w:after="60" w:line="240" w:lineRule="auto"/>
              <w:rPr>
                <w:rFonts w:asciiTheme="minorHAnsi" w:hAnsiTheme="minorHAnsi"/>
                <w:b/>
                <w:color w:val="000000" w:themeColor="text1"/>
                <w:sz w:val="20"/>
                <w:szCs w:val="20"/>
                <w:lang w:val="en-GB"/>
              </w:rPr>
            </w:pPr>
            <w:r w:rsidRPr="002923E0">
              <w:rPr>
                <w:rFonts w:asciiTheme="minorHAnsi" w:hAnsiTheme="minorHAnsi"/>
                <w:color w:val="000000" w:themeColor="text1"/>
                <w:sz w:val="20"/>
                <w:szCs w:val="20"/>
                <w:lang w:val="en-GB"/>
              </w:rPr>
              <w:t>(Level 3)</w:t>
            </w:r>
          </w:p>
        </w:tc>
        <w:tc>
          <w:tcPr>
            <w:tcW w:w="3123" w:type="dxa"/>
            <w:tcBorders>
              <w:top w:val="single" w:sz="4" w:space="0" w:color="auto"/>
              <w:left w:val="single" w:sz="4" w:space="0" w:color="auto"/>
              <w:bottom w:val="single" w:sz="4" w:space="0" w:color="auto"/>
              <w:right w:val="single" w:sz="4" w:space="0" w:color="auto"/>
            </w:tcBorders>
          </w:tcPr>
          <w:p w:rsidR="00185942" w:rsidRPr="002923E0" w:rsidRDefault="00185942" w:rsidP="00185942">
            <w:pPr>
              <w:spacing w:before="60" w:after="60" w:line="240" w:lineRule="auto"/>
              <w:rPr>
                <w:rFonts w:asciiTheme="minorHAnsi" w:hAnsiTheme="minorHAnsi"/>
                <w:b/>
                <w:color w:val="000000" w:themeColor="text1"/>
                <w:sz w:val="20"/>
                <w:szCs w:val="20"/>
                <w:lang w:val="en-GB"/>
              </w:rPr>
            </w:pPr>
          </w:p>
          <w:p w:rsidR="00185942" w:rsidRPr="002923E0" w:rsidRDefault="00185942" w:rsidP="00774E1E">
            <w:pPr>
              <w:spacing w:before="60" w:after="60" w:line="240" w:lineRule="auto"/>
              <w:rPr>
                <w:rFonts w:asciiTheme="minorHAnsi" w:hAnsiTheme="minorHAnsi"/>
                <w:b/>
                <w:color w:val="000000" w:themeColor="text1"/>
                <w:sz w:val="20"/>
                <w:szCs w:val="20"/>
                <w:lang w:val="en-GB"/>
              </w:rPr>
            </w:pPr>
            <w:r w:rsidRPr="002923E0">
              <w:rPr>
                <w:rFonts w:asciiTheme="minorHAnsi" w:hAnsiTheme="minorHAnsi"/>
                <w:b/>
                <w:color w:val="000000" w:themeColor="text1"/>
                <w:sz w:val="20"/>
                <w:szCs w:val="20"/>
                <w:lang w:val="en-GB"/>
              </w:rPr>
              <w:t>(Level 4/</w:t>
            </w:r>
            <w:r w:rsidR="00774E1E" w:rsidRPr="002923E0">
              <w:rPr>
                <w:rFonts w:asciiTheme="minorHAnsi" w:hAnsiTheme="minorHAnsi"/>
                <w:color w:val="000000" w:themeColor="text1"/>
                <w:sz w:val="20"/>
                <w:szCs w:val="20"/>
                <w:lang w:val="en-GB"/>
              </w:rPr>
              <w:t>smart</w:t>
            </w:r>
            <w:r w:rsidRPr="002923E0">
              <w:rPr>
                <w:rFonts w:asciiTheme="minorHAnsi" w:hAnsiTheme="minorHAnsi"/>
                <w:color w:val="000000" w:themeColor="text1"/>
                <w:sz w:val="20"/>
                <w:szCs w:val="20"/>
                <w:lang w:val="en-GB"/>
              </w:rPr>
              <w:t>)</w:t>
            </w:r>
          </w:p>
        </w:tc>
      </w:tr>
      <w:tr w:rsidR="003F6312" w:rsidRPr="002923E0" w:rsidTr="007103FC">
        <w:trPr>
          <w:trHeight w:val="2278"/>
        </w:trPr>
        <w:tc>
          <w:tcPr>
            <w:tcW w:w="2232" w:type="dxa"/>
            <w:vMerge w:val="restart"/>
            <w:tcBorders>
              <w:top w:val="single" w:sz="4" w:space="0" w:color="auto"/>
              <w:left w:val="single" w:sz="4" w:space="0" w:color="auto"/>
              <w:right w:val="single" w:sz="4" w:space="0" w:color="auto"/>
            </w:tcBorders>
          </w:tcPr>
          <w:p w:rsidR="003F6312" w:rsidRPr="002923E0" w:rsidRDefault="00FE7910" w:rsidP="00A411D5">
            <w:pPr>
              <w:spacing w:after="0" w:line="240" w:lineRule="auto"/>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 xml:space="preserve">2.1 </w:t>
            </w:r>
            <w:r w:rsidR="003F6312" w:rsidRPr="002923E0">
              <w:rPr>
                <w:rFonts w:asciiTheme="minorHAnsi" w:hAnsiTheme="minorHAnsi"/>
                <w:color w:val="000000" w:themeColor="text1"/>
                <w:sz w:val="20"/>
                <w:szCs w:val="20"/>
                <w:lang w:val="en-GB"/>
              </w:rPr>
              <w:t>Access to affordable energy services</w:t>
            </w:r>
            <w:r w:rsidR="003433C6" w:rsidRPr="002923E0">
              <w:rPr>
                <w:rFonts w:asciiTheme="minorHAnsi" w:hAnsiTheme="minorHAnsi"/>
                <w:color w:val="000000" w:themeColor="text1"/>
                <w:sz w:val="20"/>
                <w:szCs w:val="20"/>
                <w:lang w:val="en-GB"/>
              </w:rPr>
              <w:t xml:space="preserve"> </w:t>
            </w: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3F6312" w:rsidRPr="002923E0" w:rsidRDefault="003433C6" w:rsidP="00BC7F8A">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 xml:space="preserve">Decision to develop strategy to improve access to energy services, incl. Electricity, heating and/or cooling networks.  </w:t>
            </w: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3F6312" w:rsidRPr="002923E0" w:rsidRDefault="002F28A6" w:rsidP="003433C6">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Develop and publish</w:t>
            </w:r>
            <w:r w:rsidR="003433C6" w:rsidRPr="002923E0">
              <w:rPr>
                <w:rFonts w:asciiTheme="minorHAnsi" w:hAnsiTheme="minorHAnsi"/>
                <w:color w:val="000000" w:themeColor="text1"/>
                <w:sz w:val="20"/>
                <w:szCs w:val="20"/>
                <w:lang w:val="en-GB"/>
              </w:rPr>
              <w:t xml:space="preserve"> c</w:t>
            </w:r>
            <w:r w:rsidR="003E0A5A" w:rsidRPr="002923E0">
              <w:rPr>
                <w:rFonts w:asciiTheme="minorHAnsi" w:hAnsiTheme="minorHAnsi"/>
                <w:color w:val="000000" w:themeColor="text1"/>
                <w:sz w:val="20"/>
                <w:szCs w:val="20"/>
                <w:lang w:val="en-GB"/>
              </w:rPr>
              <w:t>ity strategy</w:t>
            </w:r>
            <w:r w:rsidR="00A62F30" w:rsidRPr="002923E0">
              <w:rPr>
                <w:rFonts w:asciiTheme="minorHAnsi" w:hAnsiTheme="minorHAnsi"/>
                <w:color w:val="000000" w:themeColor="text1"/>
                <w:sz w:val="20"/>
                <w:szCs w:val="20"/>
                <w:lang w:val="en-GB"/>
              </w:rPr>
              <w:t xml:space="preserve"> to </w:t>
            </w:r>
            <w:r w:rsidR="00927423" w:rsidRPr="002923E0">
              <w:rPr>
                <w:rFonts w:asciiTheme="minorHAnsi" w:hAnsiTheme="minorHAnsi"/>
                <w:color w:val="000000" w:themeColor="text1"/>
                <w:sz w:val="20"/>
                <w:szCs w:val="20"/>
                <w:lang w:val="en-GB"/>
              </w:rPr>
              <w:t xml:space="preserve">increase </w:t>
            </w:r>
            <w:r w:rsidR="00D35715" w:rsidRPr="002923E0">
              <w:rPr>
                <w:rFonts w:asciiTheme="minorHAnsi" w:hAnsiTheme="minorHAnsi"/>
                <w:color w:val="000000" w:themeColor="text1"/>
                <w:sz w:val="20"/>
                <w:szCs w:val="20"/>
                <w:lang w:val="en-GB"/>
              </w:rPr>
              <w:t>accessibility</w:t>
            </w:r>
            <w:r w:rsidR="003E0A5A" w:rsidRPr="002923E0">
              <w:rPr>
                <w:rFonts w:asciiTheme="minorHAnsi" w:hAnsiTheme="minorHAnsi"/>
                <w:color w:val="000000" w:themeColor="text1"/>
                <w:sz w:val="20"/>
                <w:szCs w:val="20"/>
                <w:lang w:val="en-GB"/>
              </w:rPr>
              <w:t xml:space="preserve"> to energy services</w:t>
            </w:r>
            <w:r w:rsidR="005C4F85" w:rsidRPr="002923E0">
              <w:rPr>
                <w:rFonts w:asciiTheme="minorHAnsi" w:hAnsiTheme="minorHAnsi"/>
                <w:color w:val="000000" w:themeColor="text1"/>
                <w:sz w:val="20"/>
                <w:szCs w:val="20"/>
                <w:lang w:val="en-GB"/>
              </w:rPr>
              <w:t xml:space="preserve">, incl. Electricity, heating, and/or cooling networks. </w:t>
            </w: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3E0A5A" w:rsidRPr="002923E0" w:rsidRDefault="003E0A5A" w:rsidP="007103FC">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Imp</w:t>
            </w:r>
            <w:r w:rsidR="00927423" w:rsidRPr="002923E0">
              <w:rPr>
                <w:rFonts w:asciiTheme="minorHAnsi" w:hAnsiTheme="minorHAnsi"/>
                <w:color w:val="000000" w:themeColor="text1"/>
                <w:sz w:val="20"/>
                <w:szCs w:val="20"/>
                <w:lang w:val="en-GB"/>
              </w:rPr>
              <w:t xml:space="preserve">. of </w:t>
            </w:r>
            <w:r w:rsidRPr="002923E0">
              <w:rPr>
                <w:rFonts w:asciiTheme="minorHAnsi" w:hAnsiTheme="minorHAnsi"/>
                <w:color w:val="000000" w:themeColor="text1"/>
                <w:sz w:val="20"/>
                <w:szCs w:val="20"/>
                <w:lang w:val="en-GB"/>
              </w:rPr>
              <w:t>City strategy</w:t>
            </w:r>
            <w:r w:rsidR="00927423" w:rsidRPr="002923E0">
              <w:rPr>
                <w:rFonts w:asciiTheme="minorHAnsi" w:hAnsiTheme="minorHAnsi"/>
                <w:color w:val="000000" w:themeColor="text1"/>
                <w:sz w:val="20"/>
                <w:szCs w:val="20"/>
                <w:lang w:val="en-GB"/>
              </w:rPr>
              <w:t xml:space="preserve"> to increase </w:t>
            </w:r>
            <w:r w:rsidR="00D35715" w:rsidRPr="002923E0">
              <w:rPr>
                <w:rFonts w:asciiTheme="minorHAnsi" w:hAnsiTheme="minorHAnsi"/>
                <w:color w:val="000000" w:themeColor="text1"/>
                <w:sz w:val="20"/>
                <w:szCs w:val="20"/>
                <w:lang w:val="en-GB"/>
              </w:rPr>
              <w:t>accessibility</w:t>
            </w:r>
            <w:r w:rsidRPr="002923E0">
              <w:rPr>
                <w:rFonts w:asciiTheme="minorHAnsi" w:hAnsiTheme="minorHAnsi"/>
                <w:color w:val="000000" w:themeColor="text1"/>
                <w:sz w:val="20"/>
                <w:szCs w:val="20"/>
                <w:lang w:val="en-GB"/>
              </w:rPr>
              <w:t xml:space="preserve"> energy services </w:t>
            </w:r>
            <w:r w:rsidR="005C4F85" w:rsidRPr="002923E0">
              <w:rPr>
                <w:rFonts w:asciiTheme="minorHAnsi" w:hAnsiTheme="minorHAnsi"/>
                <w:color w:val="000000" w:themeColor="text1"/>
                <w:sz w:val="20"/>
                <w:szCs w:val="20"/>
                <w:lang w:val="en-GB"/>
              </w:rPr>
              <w:t>( (incl. pilot projects - public, p</w:t>
            </w:r>
            <w:r w:rsidR="007103FC" w:rsidRPr="002923E0">
              <w:rPr>
                <w:rFonts w:asciiTheme="minorHAnsi" w:hAnsiTheme="minorHAnsi"/>
                <w:color w:val="000000" w:themeColor="text1"/>
                <w:sz w:val="20"/>
                <w:szCs w:val="20"/>
                <w:lang w:val="en-GB"/>
              </w:rPr>
              <w:t>r</w:t>
            </w:r>
            <w:r w:rsidR="005C4F85" w:rsidRPr="002923E0">
              <w:rPr>
                <w:rFonts w:asciiTheme="minorHAnsi" w:hAnsiTheme="minorHAnsi"/>
                <w:color w:val="000000" w:themeColor="text1"/>
                <w:sz w:val="20"/>
                <w:szCs w:val="20"/>
                <w:lang w:val="en-GB"/>
              </w:rPr>
              <w:t>ivate and PPP)</w:t>
            </w:r>
          </w:p>
        </w:tc>
        <w:tc>
          <w:tcPr>
            <w:tcW w:w="3123"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3F6312" w:rsidRPr="002923E0" w:rsidRDefault="003E0A5A" w:rsidP="005C4F85">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City</w:t>
            </w:r>
            <w:r w:rsidR="005C4F85" w:rsidRPr="002923E0">
              <w:rPr>
                <w:rFonts w:asciiTheme="minorHAnsi" w:hAnsiTheme="minorHAnsi"/>
                <w:color w:val="000000" w:themeColor="text1"/>
                <w:sz w:val="20"/>
                <w:szCs w:val="20"/>
                <w:lang w:val="en-GB"/>
              </w:rPr>
              <w:t>-wide-roll-out of projects</w:t>
            </w:r>
            <w:r w:rsidRPr="002923E0">
              <w:rPr>
                <w:rFonts w:asciiTheme="minorHAnsi" w:hAnsiTheme="minorHAnsi"/>
                <w:color w:val="000000" w:themeColor="text1"/>
                <w:sz w:val="20"/>
                <w:szCs w:val="20"/>
                <w:lang w:val="en-GB"/>
              </w:rPr>
              <w:t xml:space="preserve"> </w:t>
            </w:r>
            <w:r w:rsidR="005C4F85" w:rsidRPr="002923E0">
              <w:rPr>
                <w:rFonts w:asciiTheme="minorHAnsi" w:hAnsiTheme="minorHAnsi"/>
                <w:color w:val="000000" w:themeColor="text1"/>
                <w:sz w:val="20"/>
                <w:szCs w:val="20"/>
                <w:lang w:val="en-GB"/>
              </w:rPr>
              <w:t>to increase</w:t>
            </w:r>
            <w:r w:rsidR="00927423" w:rsidRPr="002923E0">
              <w:rPr>
                <w:rFonts w:asciiTheme="minorHAnsi" w:hAnsiTheme="minorHAnsi"/>
                <w:color w:val="000000" w:themeColor="text1"/>
                <w:sz w:val="20"/>
                <w:szCs w:val="20"/>
                <w:lang w:val="en-GB"/>
              </w:rPr>
              <w:t xml:space="preserve"> access to </w:t>
            </w:r>
            <w:r w:rsidRPr="002923E0">
              <w:rPr>
                <w:rFonts w:asciiTheme="minorHAnsi" w:hAnsiTheme="minorHAnsi"/>
                <w:color w:val="000000" w:themeColor="text1"/>
                <w:sz w:val="20"/>
                <w:szCs w:val="20"/>
                <w:lang w:val="en-GB"/>
              </w:rPr>
              <w:t>energy services, and extended cooperation in form of PPP as well as public and private initiatives on-going</w:t>
            </w:r>
          </w:p>
        </w:tc>
      </w:tr>
      <w:tr w:rsidR="005C4F85" w:rsidRPr="002923E0" w:rsidTr="005C4F85">
        <w:trPr>
          <w:trHeight w:val="277"/>
        </w:trPr>
        <w:tc>
          <w:tcPr>
            <w:tcW w:w="2232" w:type="dxa"/>
            <w:vMerge/>
            <w:tcBorders>
              <w:left w:val="single" w:sz="4" w:space="0" w:color="auto"/>
              <w:right w:val="single" w:sz="4" w:space="0" w:color="auto"/>
            </w:tcBorders>
          </w:tcPr>
          <w:p w:rsidR="005C4F85" w:rsidRPr="002923E0" w:rsidRDefault="005C4F85" w:rsidP="00A411D5">
            <w:pPr>
              <w:spacing w:after="0" w:line="240" w:lineRule="auto"/>
              <w:rPr>
                <w:rFonts w:asciiTheme="minorHAnsi" w:hAnsiTheme="minorHAnsi"/>
                <w:color w:val="000000" w:themeColor="text1"/>
                <w:sz w:val="20"/>
                <w:szCs w:val="20"/>
                <w:lang w:val="en-GB"/>
              </w:rPr>
            </w:pPr>
          </w:p>
        </w:tc>
        <w:tc>
          <w:tcPr>
            <w:tcW w:w="12477" w:type="dxa"/>
            <w:gridSpan w:val="4"/>
            <w:tcBorders>
              <w:top w:val="single" w:sz="4" w:space="0" w:color="auto"/>
              <w:left w:val="single" w:sz="4" w:space="0" w:color="auto"/>
              <w:bottom w:val="single" w:sz="4" w:space="0" w:color="auto"/>
              <w:right w:val="single" w:sz="4" w:space="0" w:color="auto"/>
            </w:tcBorders>
            <w:shd w:val="clear" w:color="auto" w:fill="EAF1DD" w:themeFill="accent3" w:themeFillTint="33"/>
          </w:tcPr>
          <w:p w:rsidR="005C4F85" w:rsidRPr="002923E0" w:rsidRDefault="005C4F85" w:rsidP="00825AC1">
            <w:pPr>
              <w:ind w:left="318" w:hanging="284"/>
              <w:rPr>
                <w:rFonts w:asciiTheme="minorHAnsi" w:hAnsiTheme="minorHAnsi"/>
                <w:color w:val="000000" w:themeColor="text1"/>
                <w:sz w:val="20"/>
                <w:szCs w:val="20"/>
                <w:lang w:val="en-GB"/>
              </w:rPr>
            </w:pPr>
          </w:p>
        </w:tc>
      </w:tr>
      <w:tr w:rsidR="00321241" w:rsidRPr="002923E0" w:rsidTr="00F5484B">
        <w:trPr>
          <w:trHeight w:val="523"/>
        </w:trPr>
        <w:tc>
          <w:tcPr>
            <w:tcW w:w="2232" w:type="dxa"/>
            <w:vMerge/>
            <w:tcBorders>
              <w:left w:val="single" w:sz="4" w:space="0" w:color="auto"/>
              <w:right w:val="single" w:sz="4" w:space="0" w:color="auto"/>
            </w:tcBorders>
          </w:tcPr>
          <w:p w:rsidR="00321241" w:rsidRPr="002923E0" w:rsidRDefault="00321241" w:rsidP="00A411D5">
            <w:pPr>
              <w:spacing w:after="0" w:line="240" w:lineRule="auto"/>
              <w:rPr>
                <w:rFonts w:asciiTheme="minorHAnsi" w:hAnsiTheme="minorHAnsi"/>
                <w:color w:val="000000" w:themeColor="text1"/>
                <w:sz w:val="20"/>
                <w:szCs w:val="20"/>
                <w:lang w:val="en-GB"/>
              </w:rPr>
            </w:pPr>
          </w:p>
        </w:tc>
        <w:tc>
          <w:tcPr>
            <w:tcW w:w="3118" w:type="dxa"/>
            <w:tcBorders>
              <w:top w:val="single" w:sz="4" w:space="0" w:color="auto"/>
              <w:left w:val="single" w:sz="4" w:space="0" w:color="auto"/>
              <w:bottom w:val="single" w:sz="4" w:space="0" w:color="auto"/>
              <w:right w:val="single" w:sz="4" w:space="0" w:color="auto"/>
            </w:tcBorders>
          </w:tcPr>
          <w:p w:rsidR="00321241" w:rsidRPr="002923E0" w:rsidRDefault="00321241" w:rsidP="00321241">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Low affordability of people’s access to energy services and/or decision to develop programme to address low affordability.</w:t>
            </w:r>
          </w:p>
        </w:tc>
        <w:tc>
          <w:tcPr>
            <w:tcW w:w="3118" w:type="dxa"/>
            <w:tcBorders>
              <w:top w:val="single" w:sz="4" w:space="0" w:color="auto"/>
              <w:left w:val="single" w:sz="4" w:space="0" w:color="auto"/>
              <w:bottom w:val="single" w:sz="4" w:space="0" w:color="auto"/>
              <w:right w:val="single" w:sz="4" w:space="0" w:color="auto"/>
            </w:tcBorders>
          </w:tcPr>
          <w:p w:rsidR="00321241" w:rsidRPr="002923E0" w:rsidRDefault="002F28A6" w:rsidP="00321241">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Develop and publish</w:t>
            </w:r>
            <w:r w:rsidR="00321241" w:rsidRPr="002923E0">
              <w:rPr>
                <w:rFonts w:asciiTheme="minorHAnsi" w:hAnsiTheme="minorHAnsi"/>
                <w:color w:val="000000" w:themeColor="text1"/>
                <w:sz w:val="20"/>
                <w:szCs w:val="20"/>
                <w:lang w:val="en-GB"/>
              </w:rPr>
              <w:t xml:space="preserve"> programme to address low affordability</w:t>
            </w:r>
          </w:p>
        </w:tc>
        <w:tc>
          <w:tcPr>
            <w:tcW w:w="3118" w:type="dxa"/>
            <w:tcBorders>
              <w:top w:val="single" w:sz="4" w:space="0" w:color="auto"/>
              <w:left w:val="single" w:sz="4" w:space="0" w:color="auto"/>
              <w:bottom w:val="single" w:sz="4" w:space="0" w:color="auto"/>
              <w:right w:val="single" w:sz="4" w:space="0" w:color="auto"/>
            </w:tcBorders>
          </w:tcPr>
          <w:p w:rsidR="00321241" w:rsidRPr="002923E0" w:rsidRDefault="00321241" w:rsidP="00BC7F8A">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Imp. of programme to address low affordability (incl. pilot projects - public, private and PPP)</w:t>
            </w:r>
          </w:p>
        </w:tc>
        <w:tc>
          <w:tcPr>
            <w:tcW w:w="3123" w:type="dxa"/>
            <w:tcBorders>
              <w:top w:val="single" w:sz="4" w:space="0" w:color="auto"/>
              <w:left w:val="single" w:sz="4" w:space="0" w:color="auto"/>
              <w:bottom w:val="single" w:sz="4" w:space="0" w:color="auto"/>
              <w:right w:val="single" w:sz="4" w:space="0" w:color="auto"/>
            </w:tcBorders>
          </w:tcPr>
          <w:p w:rsidR="00321241" w:rsidRPr="002923E0" w:rsidRDefault="00321241" w:rsidP="00321241">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City-wide-roll-out of programmes for making affordable access to energy services.</w:t>
            </w:r>
          </w:p>
        </w:tc>
      </w:tr>
      <w:tr w:rsidR="00321241" w:rsidRPr="002923E0" w:rsidTr="008D5C89">
        <w:trPr>
          <w:trHeight w:val="301"/>
        </w:trPr>
        <w:tc>
          <w:tcPr>
            <w:tcW w:w="2232" w:type="dxa"/>
            <w:vMerge/>
            <w:tcBorders>
              <w:left w:val="single" w:sz="4" w:space="0" w:color="auto"/>
              <w:bottom w:val="single" w:sz="4" w:space="0" w:color="auto"/>
              <w:right w:val="single" w:sz="4" w:space="0" w:color="auto"/>
            </w:tcBorders>
          </w:tcPr>
          <w:p w:rsidR="00321241" w:rsidRPr="002923E0" w:rsidRDefault="00321241" w:rsidP="00A411D5">
            <w:pPr>
              <w:spacing w:after="0" w:line="240" w:lineRule="auto"/>
              <w:rPr>
                <w:rFonts w:asciiTheme="minorHAnsi" w:hAnsiTheme="minorHAnsi"/>
                <w:color w:val="000000" w:themeColor="text1"/>
                <w:sz w:val="20"/>
                <w:szCs w:val="20"/>
                <w:lang w:val="en-GB"/>
              </w:rPr>
            </w:pPr>
          </w:p>
        </w:tc>
        <w:tc>
          <w:tcPr>
            <w:tcW w:w="12477" w:type="dxa"/>
            <w:gridSpan w:val="4"/>
            <w:tcBorders>
              <w:top w:val="single" w:sz="4" w:space="0" w:color="auto"/>
              <w:left w:val="single" w:sz="4" w:space="0" w:color="auto"/>
              <w:bottom w:val="single" w:sz="4" w:space="0" w:color="auto"/>
              <w:right w:val="single" w:sz="4" w:space="0" w:color="auto"/>
            </w:tcBorders>
          </w:tcPr>
          <w:p w:rsidR="00321241" w:rsidRPr="002923E0" w:rsidRDefault="00321241" w:rsidP="00321241">
            <w:pPr>
              <w:rPr>
                <w:rFonts w:asciiTheme="minorHAnsi" w:hAnsiTheme="minorHAnsi"/>
                <w:color w:val="000000" w:themeColor="text1"/>
                <w:sz w:val="20"/>
                <w:szCs w:val="20"/>
                <w:lang w:val="en-GB"/>
              </w:rPr>
            </w:pPr>
          </w:p>
        </w:tc>
      </w:tr>
      <w:tr w:rsidR="007103FC" w:rsidRPr="002923E0" w:rsidTr="007103FC">
        <w:trPr>
          <w:trHeight w:val="4135"/>
        </w:trPr>
        <w:tc>
          <w:tcPr>
            <w:tcW w:w="2232" w:type="dxa"/>
            <w:vMerge w:val="restart"/>
            <w:tcBorders>
              <w:top w:val="single" w:sz="4" w:space="0" w:color="auto"/>
              <w:left w:val="single" w:sz="4" w:space="0" w:color="auto"/>
              <w:right w:val="single" w:sz="4" w:space="0" w:color="auto"/>
            </w:tcBorders>
          </w:tcPr>
          <w:p w:rsidR="007103FC" w:rsidRPr="002923E0" w:rsidRDefault="007103FC" w:rsidP="00A315B3">
            <w:pPr>
              <w:spacing w:after="0" w:line="240" w:lineRule="auto"/>
              <w:rPr>
                <w:rFonts w:asciiTheme="minorHAnsi" w:hAnsiTheme="minorHAnsi"/>
                <w:color w:val="000000" w:themeColor="text1"/>
                <w:sz w:val="20"/>
                <w:szCs w:val="20"/>
                <w:lang w:val="en-GB"/>
              </w:rPr>
            </w:pPr>
            <w:r w:rsidRPr="002923E0">
              <w:rPr>
                <w:rFonts w:asciiTheme="minorHAnsi" w:hAnsiTheme="minorHAnsi"/>
                <w:sz w:val="20"/>
                <w:szCs w:val="20"/>
                <w:lang w:val="en-US"/>
              </w:rPr>
              <w:lastRenderedPageBreak/>
              <w:br w:type="page"/>
            </w:r>
            <w:r w:rsidR="00FE7910" w:rsidRPr="002923E0">
              <w:rPr>
                <w:rFonts w:asciiTheme="minorHAnsi" w:hAnsiTheme="minorHAnsi"/>
                <w:sz w:val="20"/>
                <w:szCs w:val="20"/>
                <w:lang w:val="en-US"/>
              </w:rPr>
              <w:t xml:space="preserve">2.2 </w:t>
            </w:r>
            <w:r w:rsidRPr="002923E0">
              <w:rPr>
                <w:rFonts w:asciiTheme="minorHAnsi" w:hAnsiTheme="minorHAnsi"/>
                <w:color w:val="000000" w:themeColor="text1"/>
                <w:sz w:val="20"/>
                <w:szCs w:val="20"/>
                <w:lang w:val="en-GB"/>
              </w:rPr>
              <w:t>Level of energy services provided</w:t>
            </w:r>
          </w:p>
          <w:p w:rsidR="007103FC" w:rsidRPr="002923E0" w:rsidRDefault="007103FC" w:rsidP="00E2341A">
            <w:pPr>
              <w:spacing w:after="0" w:line="240" w:lineRule="auto"/>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(smart tariffs, small scale RE, and smart end-use technologies)</w:t>
            </w: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103FC" w:rsidRPr="002923E0" w:rsidRDefault="007103FC" w:rsidP="007103FC">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 xml:space="preserve"> Limited diversity of smart energy related products and services (e.g. </w:t>
            </w:r>
            <w:proofErr w:type="spellStart"/>
            <w:r w:rsidRPr="002923E0">
              <w:rPr>
                <w:rFonts w:asciiTheme="minorHAnsi" w:hAnsiTheme="minorHAnsi"/>
                <w:color w:val="000000" w:themeColor="text1"/>
                <w:sz w:val="20"/>
                <w:szCs w:val="20"/>
                <w:lang w:val="en-GB"/>
              </w:rPr>
              <w:t>ToU</w:t>
            </w:r>
            <w:proofErr w:type="spellEnd"/>
            <w:r w:rsidRPr="002923E0">
              <w:rPr>
                <w:rFonts w:asciiTheme="minorHAnsi" w:hAnsiTheme="minorHAnsi"/>
                <w:color w:val="000000" w:themeColor="text1"/>
                <w:sz w:val="20"/>
                <w:szCs w:val="20"/>
                <w:lang w:val="en-GB"/>
              </w:rPr>
              <w:t xml:space="preserve"> tariffs) available on the market to citizens and businesses</w:t>
            </w: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103FC" w:rsidRPr="002923E0" w:rsidRDefault="007103FC" w:rsidP="00FE7910">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 xml:space="preserve">Dev. And publish city strategy to encourage new and smarter services provided by utilities to reduce energy consumption by the user </w:t>
            </w:r>
          </w:p>
          <w:p w:rsidR="007103FC" w:rsidRPr="002923E0" w:rsidRDefault="007103FC" w:rsidP="00FE7910">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Increasing diversity of smart energy related products and services  (e.g. real time dynamic pricing, net metering and small scale renewable packages) available on the market</w:t>
            </w: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103FC" w:rsidRPr="002923E0" w:rsidRDefault="007103FC" w:rsidP="00FE7910">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Imp. of City strategy to encourage new and smarter services provided by utilities to reduce energy consumption by the user</w:t>
            </w:r>
          </w:p>
          <w:p w:rsidR="007103FC" w:rsidRPr="002923E0" w:rsidRDefault="007103FC" w:rsidP="007103FC">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High diversity of smart energy related products and services available on the market (.e. integration of energy management with other lifestyle services e.g. telco ./ remote healthcare)</w:t>
            </w:r>
          </w:p>
        </w:tc>
        <w:tc>
          <w:tcPr>
            <w:tcW w:w="3123"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103FC" w:rsidRPr="002923E0" w:rsidRDefault="007103FC" w:rsidP="00FE7910">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City-wide-roll-out of projects  and a high level of new smart services provided by utilities to reduce energy consumption by the user.</w:t>
            </w:r>
          </w:p>
          <w:p w:rsidR="007103FC" w:rsidRPr="002923E0" w:rsidRDefault="007103FC" w:rsidP="00FE7910">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Diversity of products and services enabling a market transition from volumetric (kw/h) to service-based utility offerings (e.g. home retained at 20</w:t>
            </w:r>
            <w:r w:rsidRPr="002923E0">
              <w:rPr>
                <w:rFonts w:asciiTheme="minorHAnsi" w:hAnsiTheme="minorHAnsi"/>
                <w:color w:val="000000" w:themeColor="text1"/>
                <w:sz w:val="20"/>
                <w:szCs w:val="20"/>
                <w:vertAlign w:val="superscript"/>
                <w:lang w:val="en-GB"/>
              </w:rPr>
              <w:t>O</w:t>
            </w:r>
            <w:r w:rsidRPr="002923E0">
              <w:rPr>
                <w:rFonts w:asciiTheme="minorHAnsi" w:hAnsiTheme="minorHAnsi"/>
                <w:color w:val="000000" w:themeColor="text1"/>
                <w:sz w:val="20"/>
                <w:szCs w:val="20"/>
                <w:lang w:val="en-GB"/>
              </w:rPr>
              <w:t xml:space="preserve">C) </w:t>
            </w:r>
          </w:p>
        </w:tc>
      </w:tr>
      <w:tr w:rsidR="00E2341A" w:rsidRPr="002923E0" w:rsidTr="00E2341A">
        <w:trPr>
          <w:trHeight w:val="347"/>
        </w:trPr>
        <w:tc>
          <w:tcPr>
            <w:tcW w:w="2232" w:type="dxa"/>
            <w:vMerge/>
            <w:tcBorders>
              <w:left w:val="single" w:sz="4" w:space="0" w:color="auto"/>
              <w:bottom w:val="single" w:sz="4" w:space="0" w:color="auto"/>
              <w:right w:val="single" w:sz="4" w:space="0" w:color="auto"/>
            </w:tcBorders>
          </w:tcPr>
          <w:p w:rsidR="00E2341A" w:rsidRPr="002923E0" w:rsidRDefault="00E2341A" w:rsidP="00A315B3">
            <w:pPr>
              <w:spacing w:after="0" w:line="240" w:lineRule="auto"/>
              <w:rPr>
                <w:rFonts w:asciiTheme="minorHAnsi" w:hAnsiTheme="minorHAnsi"/>
                <w:color w:val="000000" w:themeColor="text1"/>
                <w:sz w:val="20"/>
                <w:szCs w:val="20"/>
                <w:lang w:val="en-GB"/>
              </w:rPr>
            </w:pPr>
          </w:p>
        </w:tc>
        <w:tc>
          <w:tcPr>
            <w:tcW w:w="12477" w:type="dxa"/>
            <w:gridSpan w:val="4"/>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2341A" w:rsidRPr="002923E0" w:rsidRDefault="00E2341A" w:rsidP="007103FC">
            <w:pPr>
              <w:rPr>
                <w:rFonts w:asciiTheme="minorHAnsi" w:hAnsiTheme="minorHAnsi"/>
                <w:color w:val="000000" w:themeColor="text1"/>
                <w:sz w:val="20"/>
                <w:szCs w:val="20"/>
                <w:lang w:val="en-GB"/>
              </w:rPr>
            </w:pPr>
          </w:p>
        </w:tc>
      </w:tr>
    </w:tbl>
    <w:p w:rsidR="005D72FC" w:rsidRDefault="005D72FC" w:rsidP="00185942">
      <w:pPr>
        <w:rPr>
          <w:rFonts w:ascii="Times New Roman" w:hAnsi="Times New Roman"/>
          <w:color w:val="000000" w:themeColor="text1"/>
          <w:lang w:val="en-GB"/>
        </w:rPr>
      </w:pPr>
    </w:p>
    <w:p w:rsidR="00B848EC" w:rsidRDefault="00B848EC">
      <w:pPr>
        <w:spacing w:after="0" w:line="240" w:lineRule="auto"/>
        <w:rPr>
          <w:rFonts w:ascii="Times New Roman" w:hAnsi="Times New Roman"/>
          <w:color w:val="000000" w:themeColor="text1"/>
          <w:lang w:val="en-GB"/>
        </w:rPr>
      </w:pPr>
      <w:r>
        <w:rPr>
          <w:rFonts w:ascii="Times New Roman" w:hAnsi="Times New Roman"/>
          <w:color w:val="000000" w:themeColor="text1"/>
          <w:lang w:val="en-GB"/>
        </w:rPr>
        <w:br w:type="page"/>
      </w:r>
    </w:p>
    <w:p w:rsidR="00185942" w:rsidRPr="005D72FC" w:rsidRDefault="00185942" w:rsidP="005D72FC">
      <w:pPr>
        <w:spacing w:after="0" w:line="240" w:lineRule="auto"/>
        <w:rPr>
          <w:rFonts w:ascii="Times New Roman" w:hAnsi="Times New Roman"/>
          <w:color w:val="000000" w:themeColor="text1"/>
          <w:lang w:val="en-GB"/>
        </w:rPr>
      </w:pPr>
    </w:p>
    <w:tbl>
      <w:tblPr>
        <w:tblW w:w="14709" w:type="dxa"/>
        <w:tblLayout w:type="fixed"/>
        <w:tblLook w:val="0020" w:firstRow="1" w:lastRow="0" w:firstColumn="0" w:lastColumn="0" w:noHBand="0" w:noVBand="0"/>
      </w:tblPr>
      <w:tblGrid>
        <w:gridCol w:w="2233"/>
        <w:gridCol w:w="3118"/>
        <w:gridCol w:w="3118"/>
        <w:gridCol w:w="3118"/>
        <w:gridCol w:w="3122"/>
      </w:tblGrid>
      <w:tr w:rsidR="00185942" w:rsidRPr="002923E0" w:rsidTr="00825AC1">
        <w:trPr>
          <w:trHeight w:val="585"/>
        </w:trPr>
        <w:tc>
          <w:tcPr>
            <w:tcW w:w="14709" w:type="dxa"/>
            <w:gridSpan w:val="5"/>
            <w:tcBorders>
              <w:top w:val="single" w:sz="4" w:space="0" w:color="auto"/>
              <w:left w:val="single" w:sz="4" w:space="0" w:color="auto"/>
              <w:bottom w:val="single" w:sz="4" w:space="0" w:color="auto"/>
              <w:right w:val="single" w:sz="4" w:space="0" w:color="auto"/>
            </w:tcBorders>
          </w:tcPr>
          <w:p w:rsidR="00185942" w:rsidRPr="002923E0" w:rsidRDefault="00185942" w:rsidP="00D52322">
            <w:pPr>
              <w:pStyle w:val="Paragrafoelenco"/>
              <w:numPr>
                <w:ilvl w:val="0"/>
                <w:numId w:val="1"/>
              </w:numPr>
              <w:spacing w:after="0" w:line="240" w:lineRule="auto"/>
              <w:rPr>
                <w:rFonts w:asciiTheme="minorHAnsi" w:hAnsiTheme="minorHAnsi"/>
                <w:b/>
                <w:bCs/>
                <w:color w:val="000000" w:themeColor="text1"/>
                <w:sz w:val="20"/>
                <w:szCs w:val="20"/>
                <w:lang w:val="en-GB"/>
              </w:rPr>
            </w:pPr>
            <w:r w:rsidRPr="002923E0">
              <w:rPr>
                <w:rFonts w:asciiTheme="minorHAnsi" w:hAnsiTheme="minorHAnsi"/>
                <w:b/>
                <w:color w:val="000000" w:themeColor="text1"/>
                <w:sz w:val="20"/>
                <w:szCs w:val="20"/>
                <w:lang w:val="en-GB"/>
              </w:rPr>
              <w:t xml:space="preserve">Key Element definition </w:t>
            </w:r>
            <w:r w:rsidR="00B47D68" w:rsidRPr="002923E0">
              <w:rPr>
                <w:rFonts w:asciiTheme="minorHAnsi" w:hAnsiTheme="minorHAnsi"/>
                <w:b/>
                <w:color w:val="000000" w:themeColor="text1"/>
                <w:sz w:val="20"/>
                <w:szCs w:val="20"/>
                <w:lang w:val="en-GB"/>
              </w:rPr>
              <w:t>–</w:t>
            </w:r>
            <w:r w:rsidRPr="002923E0">
              <w:rPr>
                <w:rFonts w:asciiTheme="minorHAnsi" w:hAnsiTheme="minorHAnsi"/>
                <w:b/>
                <w:color w:val="000000" w:themeColor="text1"/>
                <w:sz w:val="20"/>
                <w:szCs w:val="20"/>
                <w:lang w:val="en-GB"/>
              </w:rPr>
              <w:t xml:space="preserve"> </w:t>
            </w:r>
            <w:r w:rsidRPr="002923E0">
              <w:rPr>
                <w:rFonts w:asciiTheme="minorHAnsi" w:hAnsiTheme="minorHAnsi"/>
                <w:b/>
                <w:bCs/>
                <w:color w:val="000000" w:themeColor="text1"/>
                <w:sz w:val="20"/>
                <w:szCs w:val="20"/>
                <w:lang w:val="en-GB"/>
              </w:rPr>
              <w:t>Resilience</w:t>
            </w:r>
          </w:p>
          <w:p w:rsidR="008B2699" w:rsidRPr="002923E0" w:rsidRDefault="00185942" w:rsidP="00C23CA1">
            <w:pPr>
              <w:rPr>
                <w:rFonts w:asciiTheme="minorHAnsi" w:hAnsiTheme="minorHAnsi"/>
                <w:iCs/>
                <w:color w:val="000000" w:themeColor="text1"/>
                <w:sz w:val="20"/>
                <w:szCs w:val="20"/>
                <w:lang w:val="en-US"/>
              </w:rPr>
            </w:pPr>
            <w:r w:rsidRPr="002923E0">
              <w:rPr>
                <w:rFonts w:asciiTheme="minorHAnsi" w:hAnsiTheme="minorHAnsi"/>
                <w:iCs/>
                <w:color w:val="000000" w:themeColor="text1"/>
                <w:sz w:val="20"/>
                <w:szCs w:val="20"/>
                <w:lang w:val="en-US"/>
              </w:rPr>
              <w:t>A resilient city is one which sustains the long-term well-being of its communities and economy by maintaining the functions of city systems through effective planning for</w:t>
            </w:r>
            <w:r w:rsidR="00975D76" w:rsidRPr="002923E0">
              <w:rPr>
                <w:rFonts w:asciiTheme="minorHAnsi" w:hAnsiTheme="minorHAnsi"/>
                <w:iCs/>
                <w:color w:val="000000" w:themeColor="text1"/>
                <w:sz w:val="20"/>
                <w:szCs w:val="20"/>
                <w:lang w:val="en-US"/>
              </w:rPr>
              <w:t>,</w:t>
            </w:r>
            <w:r w:rsidRPr="002923E0">
              <w:rPr>
                <w:rFonts w:asciiTheme="minorHAnsi" w:hAnsiTheme="minorHAnsi"/>
                <w:iCs/>
                <w:color w:val="000000" w:themeColor="text1"/>
                <w:sz w:val="20"/>
                <w:szCs w:val="20"/>
                <w:lang w:val="en-US"/>
              </w:rPr>
              <w:t xml:space="preserve"> and</w:t>
            </w:r>
            <w:r w:rsidR="007C7E37" w:rsidRPr="002923E0">
              <w:rPr>
                <w:rFonts w:asciiTheme="minorHAnsi" w:hAnsiTheme="minorHAnsi"/>
                <w:iCs/>
                <w:color w:val="000000" w:themeColor="text1"/>
                <w:sz w:val="20"/>
                <w:szCs w:val="20"/>
                <w:lang w:val="en-US"/>
              </w:rPr>
              <w:t xml:space="preserve"> </w:t>
            </w:r>
            <w:r w:rsidRPr="002923E0">
              <w:rPr>
                <w:rFonts w:asciiTheme="minorHAnsi" w:hAnsiTheme="minorHAnsi"/>
                <w:iCs/>
                <w:color w:val="000000" w:themeColor="text1"/>
                <w:sz w:val="20"/>
                <w:szCs w:val="20"/>
                <w:lang w:val="en-US"/>
              </w:rPr>
              <w:t>responses to shocks and stresses,</w:t>
            </w:r>
            <w:r w:rsidR="00975D76" w:rsidRPr="002923E0">
              <w:rPr>
                <w:rFonts w:asciiTheme="minorHAnsi" w:hAnsiTheme="minorHAnsi"/>
                <w:iCs/>
                <w:color w:val="000000" w:themeColor="text1"/>
                <w:sz w:val="20"/>
                <w:szCs w:val="20"/>
                <w:lang w:val="en-US"/>
              </w:rPr>
              <w:t xml:space="preserve"> especially</w:t>
            </w:r>
            <w:r w:rsidRPr="002923E0">
              <w:rPr>
                <w:rFonts w:asciiTheme="minorHAnsi" w:hAnsiTheme="minorHAnsi"/>
                <w:iCs/>
                <w:color w:val="000000" w:themeColor="text1"/>
                <w:sz w:val="20"/>
                <w:szCs w:val="20"/>
                <w:lang w:val="en-US"/>
              </w:rPr>
              <w:t xml:space="preserve"> including those caused by climate change</w:t>
            </w:r>
            <w:r w:rsidR="00975D76" w:rsidRPr="002923E0">
              <w:rPr>
                <w:rFonts w:asciiTheme="minorHAnsi" w:hAnsiTheme="minorHAnsi"/>
                <w:iCs/>
                <w:color w:val="000000" w:themeColor="text1"/>
                <w:sz w:val="20"/>
                <w:szCs w:val="20"/>
                <w:lang w:val="en-US"/>
              </w:rPr>
              <w:t xml:space="preserve"> either directly or indirectly</w:t>
            </w:r>
            <w:r w:rsidRPr="002923E0">
              <w:rPr>
                <w:rFonts w:asciiTheme="minorHAnsi" w:hAnsiTheme="minorHAnsi"/>
                <w:iCs/>
                <w:color w:val="000000" w:themeColor="text1"/>
                <w:sz w:val="20"/>
                <w:szCs w:val="20"/>
                <w:lang w:val="en-US"/>
              </w:rPr>
              <w:t>. Resilient systems will secure</w:t>
            </w:r>
            <w:r w:rsidR="00975D76" w:rsidRPr="002923E0">
              <w:rPr>
                <w:rFonts w:asciiTheme="minorHAnsi" w:hAnsiTheme="minorHAnsi"/>
                <w:iCs/>
                <w:color w:val="000000" w:themeColor="text1"/>
                <w:sz w:val="20"/>
                <w:szCs w:val="20"/>
                <w:lang w:val="en-US"/>
              </w:rPr>
              <w:t xml:space="preserve"> the</w:t>
            </w:r>
            <w:r w:rsidRPr="002923E0">
              <w:rPr>
                <w:rFonts w:asciiTheme="minorHAnsi" w:hAnsiTheme="minorHAnsi"/>
                <w:iCs/>
                <w:color w:val="000000" w:themeColor="text1"/>
                <w:sz w:val="20"/>
                <w:szCs w:val="20"/>
                <w:lang w:val="en-US"/>
              </w:rPr>
              <w:t xml:space="preserve"> supply</w:t>
            </w:r>
            <w:r w:rsidR="00975D76" w:rsidRPr="002923E0">
              <w:rPr>
                <w:rFonts w:asciiTheme="minorHAnsi" w:hAnsiTheme="minorHAnsi"/>
                <w:iCs/>
                <w:color w:val="000000" w:themeColor="text1"/>
                <w:sz w:val="20"/>
                <w:szCs w:val="20"/>
                <w:lang w:val="en-US"/>
              </w:rPr>
              <w:t xml:space="preserve"> of energy</w:t>
            </w:r>
            <w:r w:rsidRPr="002923E0">
              <w:rPr>
                <w:rFonts w:asciiTheme="minorHAnsi" w:hAnsiTheme="minorHAnsi"/>
                <w:iCs/>
                <w:color w:val="000000" w:themeColor="text1"/>
                <w:sz w:val="20"/>
                <w:szCs w:val="20"/>
                <w:lang w:val="en-US"/>
              </w:rPr>
              <w:t xml:space="preserve"> and manage </w:t>
            </w:r>
            <w:r w:rsidR="00975D76" w:rsidRPr="002923E0">
              <w:rPr>
                <w:rFonts w:asciiTheme="minorHAnsi" w:hAnsiTheme="minorHAnsi"/>
                <w:iCs/>
                <w:color w:val="000000" w:themeColor="text1"/>
                <w:sz w:val="20"/>
                <w:szCs w:val="20"/>
                <w:lang w:val="en-US"/>
              </w:rPr>
              <w:t xml:space="preserve">the </w:t>
            </w:r>
            <w:r w:rsidRPr="002923E0">
              <w:rPr>
                <w:rFonts w:asciiTheme="minorHAnsi" w:hAnsiTheme="minorHAnsi"/>
                <w:iCs/>
                <w:color w:val="000000" w:themeColor="text1"/>
                <w:sz w:val="20"/>
                <w:szCs w:val="20"/>
                <w:lang w:val="en-US"/>
              </w:rPr>
              <w:t xml:space="preserve">risk </w:t>
            </w:r>
            <w:r w:rsidR="00975D76" w:rsidRPr="002923E0">
              <w:rPr>
                <w:rFonts w:asciiTheme="minorHAnsi" w:hAnsiTheme="minorHAnsi"/>
                <w:iCs/>
                <w:color w:val="000000" w:themeColor="text1"/>
                <w:sz w:val="20"/>
                <w:szCs w:val="20"/>
                <w:lang w:val="en-US"/>
              </w:rPr>
              <w:t xml:space="preserve">to </w:t>
            </w:r>
            <w:r w:rsidRPr="002923E0">
              <w:rPr>
                <w:rFonts w:asciiTheme="minorHAnsi" w:hAnsiTheme="minorHAnsi"/>
                <w:iCs/>
                <w:color w:val="000000" w:themeColor="text1"/>
                <w:sz w:val="20"/>
                <w:szCs w:val="20"/>
                <w:lang w:val="en-US"/>
              </w:rPr>
              <w:t>urban energy supplies</w:t>
            </w:r>
            <w:r w:rsidR="00975D76" w:rsidRPr="002923E0">
              <w:rPr>
                <w:rFonts w:asciiTheme="minorHAnsi" w:hAnsiTheme="minorHAnsi"/>
                <w:iCs/>
                <w:color w:val="000000" w:themeColor="text1"/>
                <w:sz w:val="20"/>
                <w:szCs w:val="20"/>
                <w:lang w:val="en-US"/>
              </w:rPr>
              <w:t xml:space="preserve"> by creating and implementing forward planning and strategies</w:t>
            </w:r>
            <w:r w:rsidR="00C23CA1" w:rsidRPr="002923E0">
              <w:rPr>
                <w:rFonts w:asciiTheme="minorHAnsi" w:hAnsiTheme="minorHAnsi"/>
                <w:iCs/>
                <w:color w:val="000000" w:themeColor="text1"/>
                <w:sz w:val="20"/>
                <w:szCs w:val="20"/>
                <w:lang w:val="en-US"/>
              </w:rPr>
              <w:t xml:space="preserve"> (e.g. in occasion of an energy crisis)</w:t>
            </w:r>
            <w:r w:rsidRPr="002923E0">
              <w:rPr>
                <w:rFonts w:asciiTheme="minorHAnsi" w:hAnsiTheme="minorHAnsi"/>
                <w:iCs/>
                <w:color w:val="000000" w:themeColor="text1"/>
                <w:sz w:val="20"/>
                <w:szCs w:val="20"/>
                <w:lang w:val="en-US"/>
              </w:rPr>
              <w:t>.</w:t>
            </w:r>
            <w:r w:rsidR="00535F3E" w:rsidRPr="002923E0">
              <w:rPr>
                <w:rFonts w:asciiTheme="minorHAnsi" w:hAnsiTheme="minorHAnsi"/>
                <w:iCs/>
                <w:color w:val="000000" w:themeColor="text1"/>
                <w:sz w:val="20"/>
                <w:szCs w:val="20"/>
                <w:lang w:val="en-US"/>
              </w:rPr>
              <w:t xml:space="preserve"> </w:t>
            </w:r>
          </w:p>
        </w:tc>
      </w:tr>
      <w:tr w:rsidR="00185942" w:rsidRPr="002923E0" w:rsidTr="00E2341A">
        <w:trPr>
          <w:trHeight w:val="585"/>
        </w:trPr>
        <w:tc>
          <w:tcPr>
            <w:tcW w:w="2233" w:type="dxa"/>
            <w:tcBorders>
              <w:top w:val="single" w:sz="4" w:space="0" w:color="auto"/>
              <w:left w:val="single" w:sz="4" w:space="0" w:color="auto"/>
              <w:bottom w:val="single" w:sz="4" w:space="0" w:color="auto"/>
              <w:right w:val="single" w:sz="4" w:space="0" w:color="auto"/>
            </w:tcBorders>
          </w:tcPr>
          <w:p w:rsidR="00185942" w:rsidRPr="002923E0" w:rsidRDefault="00185942" w:rsidP="00185942">
            <w:pPr>
              <w:spacing w:before="60" w:after="60" w:line="240" w:lineRule="auto"/>
              <w:rPr>
                <w:rFonts w:asciiTheme="minorHAnsi" w:hAnsiTheme="minorHAnsi"/>
                <w:b/>
                <w:color w:val="000000" w:themeColor="text1"/>
                <w:sz w:val="20"/>
                <w:szCs w:val="20"/>
                <w:lang w:val="en-GB"/>
              </w:rPr>
            </w:pPr>
            <w:r w:rsidRPr="002923E0">
              <w:rPr>
                <w:rFonts w:asciiTheme="minorHAnsi" w:hAnsiTheme="minorHAnsi"/>
                <w:b/>
                <w:color w:val="000000" w:themeColor="text1"/>
                <w:sz w:val="20"/>
                <w:szCs w:val="20"/>
                <w:lang w:val="en-GB"/>
              </w:rPr>
              <w:t>KPI Categories</w:t>
            </w:r>
          </w:p>
        </w:tc>
        <w:tc>
          <w:tcPr>
            <w:tcW w:w="3118" w:type="dxa"/>
            <w:tcBorders>
              <w:top w:val="single" w:sz="4" w:space="0" w:color="auto"/>
              <w:left w:val="single" w:sz="4" w:space="0" w:color="auto"/>
              <w:bottom w:val="single" w:sz="4" w:space="0" w:color="auto"/>
              <w:right w:val="single" w:sz="4" w:space="0" w:color="auto"/>
            </w:tcBorders>
          </w:tcPr>
          <w:p w:rsidR="00185942" w:rsidRPr="002923E0" w:rsidRDefault="00185942" w:rsidP="00185942">
            <w:pPr>
              <w:spacing w:before="60" w:after="60" w:line="240" w:lineRule="auto"/>
              <w:rPr>
                <w:rFonts w:asciiTheme="minorHAnsi" w:hAnsiTheme="minorHAnsi"/>
                <w:color w:val="000000" w:themeColor="text1"/>
                <w:sz w:val="20"/>
                <w:szCs w:val="20"/>
                <w:lang w:val="en-GB"/>
              </w:rPr>
            </w:pPr>
            <w:r w:rsidRPr="002923E0">
              <w:rPr>
                <w:rFonts w:asciiTheme="minorHAnsi" w:hAnsiTheme="minorHAnsi"/>
                <w:b/>
                <w:color w:val="000000" w:themeColor="text1"/>
                <w:sz w:val="20"/>
                <w:szCs w:val="20"/>
                <w:lang w:val="en-GB"/>
              </w:rPr>
              <w:t>KPI</w:t>
            </w:r>
          </w:p>
          <w:p w:rsidR="00185942" w:rsidRPr="002923E0" w:rsidRDefault="002923E0" w:rsidP="00185942">
            <w:pPr>
              <w:spacing w:before="60" w:after="60" w:line="240" w:lineRule="auto"/>
              <w:rPr>
                <w:rFonts w:asciiTheme="minorHAnsi" w:hAnsiTheme="minorHAnsi"/>
                <w:b/>
                <w:color w:val="000000" w:themeColor="text1"/>
                <w:sz w:val="20"/>
                <w:szCs w:val="20"/>
                <w:lang w:val="en-GB"/>
              </w:rPr>
            </w:pPr>
            <w:r w:rsidRPr="002923E0">
              <w:rPr>
                <w:rFonts w:asciiTheme="minorHAnsi" w:hAnsiTheme="minorHAnsi"/>
                <w:color w:val="000000" w:themeColor="text1"/>
                <w:sz w:val="20"/>
                <w:szCs w:val="20"/>
                <w:lang w:val="en-GB"/>
              </w:rPr>
              <w:t>(Level 1/beginner)</w:t>
            </w:r>
          </w:p>
        </w:tc>
        <w:tc>
          <w:tcPr>
            <w:tcW w:w="3118" w:type="dxa"/>
            <w:tcBorders>
              <w:top w:val="single" w:sz="4" w:space="0" w:color="auto"/>
              <w:left w:val="single" w:sz="4" w:space="0" w:color="auto"/>
              <w:bottom w:val="single" w:sz="4" w:space="0" w:color="auto"/>
              <w:right w:val="single" w:sz="4" w:space="0" w:color="auto"/>
            </w:tcBorders>
          </w:tcPr>
          <w:p w:rsidR="00185942" w:rsidRPr="002923E0" w:rsidRDefault="00185942" w:rsidP="00185942">
            <w:pPr>
              <w:spacing w:before="60" w:after="60" w:line="240" w:lineRule="auto"/>
              <w:rPr>
                <w:rFonts w:asciiTheme="minorHAnsi" w:hAnsiTheme="minorHAnsi"/>
                <w:color w:val="000000" w:themeColor="text1"/>
                <w:sz w:val="20"/>
                <w:szCs w:val="20"/>
                <w:lang w:val="en-GB"/>
              </w:rPr>
            </w:pPr>
          </w:p>
          <w:p w:rsidR="00185942" w:rsidRPr="002923E0" w:rsidRDefault="00185942" w:rsidP="00774E1E">
            <w:pPr>
              <w:spacing w:before="60" w:after="60" w:line="240" w:lineRule="auto"/>
              <w:rPr>
                <w:rFonts w:asciiTheme="minorHAnsi" w:hAnsiTheme="minorHAnsi"/>
                <w:b/>
                <w:color w:val="000000" w:themeColor="text1"/>
                <w:sz w:val="20"/>
                <w:szCs w:val="20"/>
                <w:lang w:val="en-GB"/>
              </w:rPr>
            </w:pPr>
            <w:r w:rsidRPr="002923E0">
              <w:rPr>
                <w:rFonts w:asciiTheme="minorHAnsi" w:hAnsiTheme="minorHAnsi"/>
                <w:color w:val="000000" w:themeColor="text1"/>
                <w:sz w:val="20"/>
                <w:szCs w:val="20"/>
                <w:lang w:val="en-GB"/>
              </w:rPr>
              <w:t>(Level 2)</w:t>
            </w:r>
          </w:p>
        </w:tc>
        <w:tc>
          <w:tcPr>
            <w:tcW w:w="3118" w:type="dxa"/>
            <w:tcBorders>
              <w:top w:val="single" w:sz="4" w:space="0" w:color="auto"/>
              <w:left w:val="single" w:sz="4" w:space="0" w:color="auto"/>
              <w:bottom w:val="single" w:sz="4" w:space="0" w:color="auto"/>
              <w:right w:val="single" w:sz="4" w:space="0" w:color="auto"/>
            </w:tcBorders>
          </w:tcPr>
          <w:p w:rsidR="00185942" w:rsidRPr="002923E0" w:rsidRDefault="00185942" w:rsidP="00185942">
            <w:pPr>
              <w:spacing w:before="60" w:after="60" w:line="240" w:lineRule="auto"/>
              <w:rPr>
                <w:rFonts w:asciiTheme="minorHAnsi" w:hAnsiTheme="minorHAnsi"/>
                <w:color w:val="000000" w:themeColor="text1"/>
                <w:sz w:val="20"/>
                <w:szCs w:val="20"/>
                <w:lang w:val="en-GB"/>
              </w:rPr>
            </w:pPr>
          </w:p>
          <w:p w:rsidR="00185942" w:rsidRPr="002923E0" w:rsidRDefault="00185942" w:rsidP="00774E1E">
            <w:pPr>
              <w:spacing w:before="60" w:after="60" w:line="240" w:lineRule="auto"/>
              <w:rPr>
                <w:rFonts w:asciiTheme="minorHAnsi" w:hAnsiTheme="minorHAnsi"/>
                <w:b/>
                <w:color w:val="000000" w:themeColor="text1"/>
                <w:sz w:val="20"/>
                <w:szCs w:val="20"/>
                <w:lang w:val="en-GB"/>
              </w:rPr>
            </w:pPr>
            <w:r w:rsidRPr="002923E0">
              <w:rPr>
                <w:rFonts w:asciiTheme="minorHAnsi" w:hAnsiTheme="minorHAnsi"/>
                <w:color w:val="000000" w:themeColor="text1"/>
                <w:sz w:val="20"/>
                <w:szCs w:val="20"/>
                <w:lang w:val="en-GB"/>
              </w:rPr>
              <w:t>(Level 3)</w:t>
            </w:r>
          </w:p>
        </w:tc>
        <w:tc>
          <w:tcPr>
            <w:tcW w:w="3122" w:type="dxa"/>
            <w:tcBorders>
              <w:top w:val="single" w:sz="4" w:space="0" w:color="auto"/>
              <w:left w:val="single" w:sz="4" w:space="0" w:color="auto"/>
              <w:bottom w:val="single" w:sz="4" w:space="0" w:color="auto"/>
              <w:right w:val="single" w:sz="4" w:space="0" w:color="auto"/>
            </w:tcBorders>
          </w:tcPr>
          <w:p w:rsidR="00185942" w:rsidRPr="002923E0" w:rsidRDefault="00185942" w:rsidP="00185942">
            <w:pPr>
              <w:spacing w:before="60" w:after="60" w:line="240" w:lineRule="auto"/>
              <w:rPr>
                <w:rFonts w:asciiTheme="minorHAnsi" w:hAnsiTheme="minorHAnsi"/>
                <w:b/>
                <w:color w:val="000000" w:themeColor="text1"/>
                <w:sz w:val="20"/>
                <w:szCs w:val="20"/>
                <w:lang w:val="en-GB"/>
              </w:rPr>
            </w:pPr>
          </w:p>
          <w:p w:rsidR="00185942" w:rsidRPr="002923E0" w:rsidRDefault="00185942" w:rsidP="00774E1E">
            <w:pPr>
              <w:spacing w:before="60" w:after="60" w:line="240" w:lineRule="auto"/>
              <w:rPr>
                <w:rFonts w:asciiTheme="minorHAnsi" w:hAnsiTheme="minorHAnsi"/>
                <w:b/>
                <w:color w:val="000000" w:themeColor="text1"/>
                <w:sz w:val="20"/>
                <w:szCs w:val="20"/>
                <w:lang w:val="en-GB"/>
              </w:rPr>
            </w:pPr>
            <w:r w:rsidRPr="002923E0">
              <w:rPr>
                <w:rFonts w:asciiTheme="minorHAnsi" w:hAnsiTheme="minorHAnsi"/>
                <w:b/>
                <w:color w:val="000000" w:themeColor="text1"/>
                <w:sz w:val="20"/>
                <w:szCs w:val="20"/>
                <w:lang w:val="en-GB"/>
              </w:rPr>
              <w:t>(Level 4/</w:t>
            </w:r>
            <w:r w:rsidR="00774E1E" w:rsidRPr="002923E0">
              <w:rPr>
                <w:rFonts w:asciiTheme="minorHAnsi" w:hAnsiTheme="minorHAnsi"/>
                <w:b/>
                <w:color w:val="000000" w:themeColor="text1"/>
                <w:sz w:val="20"/>
                <w:szCs w:val="20"/>
                <w:lang w:val="en-GB"/>
              </w:rPr>
              <w:t>smart</w:t>
            </w:r>
            <w:r w:rsidRPr="002923E0">
              <w:rPr>
                <w:rFonts w:asciiTheme="minorHAnsi" w:hAnsiTheme="minorHAnsi"/>
                <w:color w:val="000000" w:themeColor="text1"/>
                <w:sz w:val="20"/>
                <w:szCs w:val="20"/>
                <w:lang w:val="en-GB"/>
              </w:rPr>
              <w:t>)</w:t>
            </w:r>
          </w:p>
        </w:tc>
      </w:tr>
      <w:tr w:rsidR="00982F4D" w:rsidRPr="002923E0" w:rsidTr="00E2341A">
        <w:trPr>
          <w:trHeight w:val="897"/>
        </w:trPr>
        <w:tc>
          <w:tcPr>
            <w:tcW w:w="2233" w:type="dxa"/>
            <w:vMerge w:val="restart"/>
            <w:tcBorders>
              <w:top w:val="single" w:sz="4" w:space="0" w:color="auto"/>
              <w:left w:val="single" w:sz="4" w:space="0" w:color="auto"/>
              <w:right w:val="single" w:sz="4" w:space="0" w:color="auto"/>
            </w:tcBorders>
          </w:tcPr>
          <w:p w:rsidR="00982F4D" w:rsidRPr="002923E0" w:rsidRDefault="00FE7910" w:rsidP="00185942">
            <w:pPr>
              <w:spacing w:after="0" w:line="240" w:lineRule="auto"/>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 xml:space="preserve">3.1 </w:t>
            </w:r>
            <w:r w:rsidR="00982F4D" w:rsidRPr="002923E0">
              <w:rPr>
                <w:rFonts w:asciiTheme="minorHAnsi" w:hAnsiTheme="minorHAnsi"/>
                <w:color w:val="000000" w:themeColor="text1"/>
                <w:sz w:val="20"/>
                <w:szCs w:val="20"/>
                <w:lang w:val="en-GB"/>
              </w:rPr>
              <w:t>Self-sufficiency distributed generation</w:t>
            </w:r>
            <w:r w:rsidR="002E7CE3" w:rsidRPr="002923E0">
              <w:rPr>
                <w:rFonts w:asciiTheme="minorHAnsi" w:hAnsiTheme="minorHAnsi"/>
                <w:color w:val="000000" w:themeColor="text1"/>
                <w:sz w:val="20"/>
                <w:szCs w:val="20"/>
                <w:lang w:val="en-GB"/>
              </w:rPr>
              <w:t xml:space="preserve"> </w:t>
            </w:r>
            <w:r w:rsidR="00975D76" w:rsidRPr="002923E0">
              <w:rPr>
                <w:rFonts w:asciiTheme="minorHAnsi" w:hAnsiTheme="minorHAnsi"/>
                <w:color w:val="000000" w:themeColor="text1"/>
                <w:sz w:val="20"/>
                <w:szCs w:val="20"/>
                <w:lang w:val="en-GB"/>
              </w:rPr>
              <w:t>(</w:t>
            </w:r>
            <w:r w:rsidR="002E7CE3" w:rsidRPr="002923E0">
              <w:rPr>
                <w:rFonts w:asciiTheme="minorHAnsi" w:hAnsiTheme="minorHAnsi"/>
                <w:color w:val="000000" w:themeColor="text1"/>
                <w:sz w:val="20"/>
                <w:szCs w:val="20"/>
                <w:lang w:val="en-GB"/>
              </w:rPr>
              <w:t>DG</w:t>
            </w:r>
            <w:r w:rsidR="00982F4D" w:rsidRPr="002923E0">
              <w:rPr>
                <w:rFonts w:asciiTheme="minorHAnsi" w:hAnsiTheme="minorHAnsi"/>
                <w:color w:val="000000" w:themeColor="text1"/>
                <w:sz w:val="20"/>
                <w:szCs w:val="20"/>
                <w:lang w:val="en-GB"/>
              </w:rPr>
              <w:t>)</w:t>
            </w:r>
            <w:r w:rsidR="00975D76" w:rsidRPr="002923E0">
              <w:rPr>
                <w:rFonts w:asciiTheme="minorHAnsi" w:hAnsiTheme="minorHAnsi"/>
                <w:color w:val="000000" w:themeColor="text1"/>
                <w:sz w:val="20"/>
                <w:szCs w:val="20"/>
                <w:lang w:val="en-GB"/>
              </w:rPr>
              <w:t>)</w:t>
            </w:r>
          </w:p>
          <w:p w:rsidR="00982F4D" w:rsidRPr="002923E0" w:rsidRDefault="002E7CE3" w:rsidP="003005C1">
            <w:pPr>
              <w:spacing w:after="0" w:line="240" w:lineRule="auto"/>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(solar PV/wind/ biomass/batteries)</w:t>
            </w: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982F4D" w:rsidRPr="002923E0" w:rsidRDefault="00D95DBB" w:rsidP="00BC7F8A">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Little</w:t>
            </w:r>
            <w:r w:rsidR="00982F4D" w:rsidRPr="002923E0">
              <w:rPr>
                <w:rFonts w:asciiTheme="minorHAnsi" w:hAnsiTheme="minorHAnsi"/>
                <w:color w:val="000000" w:themeColor="text1"/>
                <w:sz w:val="20"/>
                <w:szCs w:val="20"/>
                <w:lang w:val="en-GB"/>
              </w:rPr>
              <w:t xml:space="preserve"> access to self-sufficiency supply technologies</w:t>
            </w:r>
            <w:r w:rsidR="00E2341A" w:rsidRPr="002923E0">
              <w:rPr>
                <w:rFonts w:asciiTheme="minorHAnsi" w:hAnsiTheme="minorHAnsi"/>
                <w:color w:val="000000" w:themeColor="text1"/>
                <w:sz w:val="20"/>
                <w:szCs w:val="20"/>
                <w:lang w:val="en-GB"/>
              </w:rPr>
              <w:t xml:space="preserve"> and/or decision to develop city strategy</w:t>
            </w:r>
            <w:r w:rsidR="00982F4D" w:rsidRPr="002923E0">
              <w:rPr>
                <w:rFonts w:asciiTheme="minorHAnsi" w:hAnsiTheme="minorHAnsi"/>
                <w:color w:val="000000" w:themeColor="text1"/>
                <w:sz w:val="20"/>
                <w:szCs w:val="20"/>
                <w:lang w:val="en-GB"/>
              </w:rPr>
              <w:t xml:space="preserve"> </w:t>
            </w: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982F4D" w:rsidRPr="002923E0" w:rsidRDefault="002F28A6" w:rsidP="00E2341A">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Develop and publish</w:t>
            </w:r>
            <w:r w:rsidR="002001D0" w:rsidRPr="002923E0">
              <w:rPr>
                <w:rFonts w:asciiTheme="minorHAnsi" w:hAnsiTheme="minorHAnsi"/>
                <w:color w:val="000000" w:themeColor="text1"/>
                <w:sz w:val="20"/>
                <w:szCs w:val="20"/>
                <w:lang w:val="en-GB"/>
              </w:rPr>
              <w:t xml:space="preserve"> </w:t>
            </w:r>
            <w:r w:rsidR="00E2341A" w:rsidRPr="002923E0">
              <w:rPr>
                <w:rFonts w:asciiTheme="minorHAnsi" w:hAnsiTheme="minorHAnsi"/>
                <w:color w:val="000000" w:themeColor="text1"/>
                <w:sz w:val="20"/>
                <w:szCs w:val="20"/>
                <w:lang w:val="en-GB"/>
              </w:rPr>
              <w:t>c</w:t>
            </w:r>
            <w:r w:rsidR="002E7CE3" w:rsidRPr="002923E0">
              <w:rPr>
                <w:rFonts w:asciiTheme="minorHAnsi" w:hAnsiTheme="minorHAnsi"/>
                <w:color w:val="000000" w:themeColor="text1"/>
                <w:sz w:val="20"/>
                <w:szCs w:val="20"/>
                <w:lang w:val="en-GB"/>
              </w:rPr>
              <w:t xml:space="preserve">ity strategy </w:t>
            </w:r>
            <w:r w:rsidR="002001D0" w:rsidRPr="002923E0">
              <w:rPr>
                <w:rFonts w:asciiTheme="minorHAnsi" w:hAnsiTheme="minorHAnsi"/>
                <w:color w:val="000000" w:themeColor="text1"/>
                <w:sz w:val="20"/>
                <w:szCs w:val="20"/>
                <w:lang w:val="en-GB"/>
              </w:rPr>
              <w:t>for DG</w:t>
            </w: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982F4D" w:rsidRPr="002923E0" w:rsidRDefault="002001D0" w:rsidP="00BC7F8A">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Imp</w:t>
            </w:r>
            <w:r w:rsidR="00E2341A" w:rsidRPr="002923E0">
              <w:rPr>
                <w:rFonts w:asciiTheme="minorHAnsi" w:hAnsiTheme="minorHAnsi"/>
                <w:color w:val="000000" w:themeColor="text1"/>
                <w:sz w:val="20"/>
                <w:szCs w:val="20"/>
                <w:lang w:val="en-GB"/>
              </w:rPr>
              <w:t>.</w:t>
            </w:r>
            <w:r w:rsidRPr="002923E0">
              <w:rPr>
                <w:rFonts w:asciiTheme="minorHAnsi" w:hAnsiTheme="minorHAnsi"/>
                <w:color w:val="000000" w:themeColor="text1"/>
                <w:sz w:val="20"/>
                <w:szCs w:val="20"/>
                <w:lang w:val="en-GB"/>
              </w:rPr>
              <w:t xml:space="preserve"> of </w:t>
            </w:r>
            <w:r w:rsidR="002E7CE3" w:rsidRPr="002923E0">
              <w:rPr>
                <w:rFonts w:asciiTheme="minorHAnsi" w:hAnsiTheme="minorHAnsi"/>
                <w:color w:val="000000" w:themeColor="text1"/>
                <w:sz w:val="20"/>
                <w:szCs w:val="20"/>
                <w:lang w:val="en-GB"/>
              </w:rPr>
              <w:t xml:space="preserve">City strategy </w:t>
            </w:r>
            <w:r w:rsidRPr="002923E0">
              <w:rPr>
                <w:rFonts w:asciiTheme="minorHAnsi" w:hAnsiTheme="minorHAnsi"/>
                <w:color w:val="000000" w:themeColor="text1"/>
                <w:sz w:val="20"/>
                <w:szCs w:val="20"/>
                <w:lang w:val="en-GB"/>
              </w:rPr>
              <w:t>for DG</w:t>
            </w:r>
            <w:r w:rsidR="00E2341A" w:rsidRPr="002923E0">
              <w:rPr>
                <w:rFonts w:asciiTheme="minorHAnsi" w:hAnsiTheme="minorHAnsi"/>
                <w:color w:val="000000" w:themeColor="text1"/>
                <w:sz w:val="20"/>
                <w:szCs w:val="20"/>
                <w:lang w:val="en-GB"/>
              </w:rPr>
              <w:t xml:space="preserve"> (incl. pilot projects - public, private and PPP)</w:t>
            </w:r>
          </w:p>
        </w:tc>
        <w:tc>
          <w:tcPr>
            <w:tcW w:w="3122"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982F4D" w:rsidRPr="002923E0" w:rsidRDefault="002E7CE3" w:rsidP="00E2341A">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City</w:t>
            </w:r>
            <w:r w:rsidR="00E2341A" w:rsidRPr="002923E0">
              <w:rPr>
                <w:rFonts w:asciiTheme="minorHAnsi" w:hAnsiTheme="minorHAnsi"/>
                <w:color w:val="000000" w:themeColor="text1"/>
                <w:sz w:val="20"/>
                <w:szCs w:val="20"/>
                <w:lang w:val="en-GB"/>
              </w:rPr>
              <w:t xml:space="preserve">-wide-roll-out of </w:t>
            </w:r>
            <w:r w:rsidRPr="002923E0">
              <w:rPr>
                <w:rFonts w:asciiTheme="minorHAnsi" w:hAnsiTheme="minorHAnsi"/>
                <w:color w:val="000000" w:themeColor="text1"/>
                <w:sz w:val="20"/>
                <w:szCs w:val="20"/>
                <w:lang w:val="en-GB"/>
              </w:rPr>
              <w:t xml:space="preserve"> </w:t>
            </w:r>
            <w:r w:rsidR="00E2341A" w:rsidRPr="002923E0">
              <w:rPr>
                <w:rFonts w:asciiTheme="minorHAnsi" w:hAnsiTheme="minorHAnsi"/>
                <w:color w:val="000000" w:themeColor="text1"/>
                <w:sz w:val="20"/>
                <w:szCs w:val="20"/>
                <w:lang w:val="en-GB"/>
              </w:rPr>
              <w:t>projects</w:t>
            </w:r>
            <w:r w:rsidRPr="002923E0">
              <w:rPr>
                <w:rFonts w:asciiTheme="minorHAnsi" w:hAnsiTheme="minorHAnsi"/>
                <w:color w:val="000000" w:themeColor="text1"/>
                <w:sz w:val="20"/>
                <w:szCs w:val="20"/>
                <w:lang w:val="en-GB"/>
              </w:rPr>
              <w:t xml:space="preserve"> for DG and f</w:t>
            </w:r>
            <w:r w:rsidR="00982F4D" w:rsidRPr="002923E0">
              <w:rPr>
                <w:rFonts w:asciiTheme="minorHAnsi" w:hAnsiTheme="minorHAnsi"/>
                <w:color w:val="000000" w:themeColor="text1"/>
                <w:sz w:val="20"/>
                <w:szCs w:val="20"/>
                <w:lang w:val="en-GB"/>
              </w:rPr>
              <w:t xml:space="preserve">ull access to self-sufficiency supply technologies </w:t>
            </w:r>
          </w:p>
        </w:tc>
      </w:tr>
      <w:tr w:rsidR="00E2341A" w:rsidRPr="002923E0" w:rsidTr="00E2341A">
        <w:trPr>
          <w:trHeight w:val="258"/>
        </w:trPr>
        <w:tc>
          <w:tcPr>
            <w:tcW w:w="2233" w:type="dxa"/>
            <w:vMerge/>
            <w:tcBorders>
              <w:left w:val="single" w:sz="4" w:space="0" w:color="auto"/>
              <w:bottom w:val="single" w:sz="4" w:space="0" w:color="auto"/>
              <w:right w:val="single" w:sz="4" w:space="0" w:color="auto"/>
            </w:tcBorders>
          </w:tcPr>
          <w:p w:rsidR="00E2341A" w:rsidRPr="002923E0" w:rsidRDefault="00E2341A" w:rsidP="00185942">
            <w:pPr>
              <w:spacing w:after="0" w:line="240" w:lineRule="auto"/>
              <w:rPr>
                <w:rFonts w:asciiTheme="minorHAnsi" w:hAnsiTheme="minorHAnsi"/>
                <w:color w:val="000000" w:themeColor="text1"/>
                <w:sz w:val="20"/>
                <w:szCs w:val="20"/>
                <w:lang w:val="en-GB"/>
              </w:rPr>
            </w:pPr>
          </w:p>
        </w:tc>
        <w:tc>
          <w:tcPr>
            <w:tcW w:w="12476" w:type="dxa"/>
            <w:gridSpan w:val="4"/>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2341A" w:rsidRPr="002923E0" w:rsidRDefault="00E2341A" w:rsidP="00E82E42">
            <w:pPr>
              <w:rPr>
                <w:rFonts w:asciiTheme="minorHAnsi" w:hAnsiTheme="minorHAnsi"/>
                <w:color w:val="000000" w:themeColor="text1"/>
                <w:sz w:val="20"/>
                <w:szCs w:val="20"/>
                <w:lang w:val="en-GB"/>
              </w:rPr>
            </w:pPr>
          </w:p>
        </w:tc>
      </w:tr>
      <w:tr w:rsidR="005637B5" w:rsidRPr="002923E0" w:rsidTr="00E2341A">
        <w:trPr>
          <w:trHeight w:val="1383"/>
        </w:trPr>
        <w:tc>
          <w:tcPr>
            <w:tcW w:w="2233" w:type="dxa"/>
            <w:vMerge w:val="restart"/>
            <w:tcBorders>
              <w:top w:val="single" w:sz="4" w:space="0" w:color="auto"/>
              <w:left w:val="single" w:sz="4" w:space="0" w:color="auto"/>
              <w:right w:val="single" w:sz="4" w:space="0" w:color="auto"/>
            </w:tcBorders>
          </w:tcPr>
          <w:p w:rsidR="005637B5" w:rsidRPr="002923E0" w:rsidRDefault="00FE7910" w:rsidP="003005C1">
            <w:pPr>
              <w:spacing w:after="0" w:line="240" w:lineRule="auto"/>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 xml:space="preserve">3.2 </w:t>
            </w:r>
            <w:r w:rsidR="005637B5" w:rsidRPr="002923E0">
              <w:rPr>
                <w:rFonts w:asciiTheme="minorHAnsi" w:hAnsiTheme="minorHAnsi"/>
                <w:color w:val="000000" w:themeColor="text1"/>
                <w:sz w:val="20"/>
                <w:szCs w:val="20"/>
                <w:lang w:val="en-GB"/>
              </w:rPr>
              <w:t xml:space="preserve">Energy price shock </w:t>
            </w:r>
          </w:p>
        </w:tc>
        <w:tc>
          <w:tcPr>
            <w:tcW w:w="3118" w:type="dxa"/>
            <w:tcBorders>
              <w:top w:val="single" w:sz="4" w:space="0" w:color="auto"/>
              <w:left w:val="single" w:sz="4" w:space="0" w:color="auto"/>
              <w:right w:val="single" w:sz="4" w:space="0" w:color="auto"/>
            </w:tcBorders>
            <w:shd w:val="clear" w:color="auto" w:fill="auto"/>
          </w:tcPr>
          <w:p w:rsidR="005637B5" w:rsidRPr="002923E0" w:rsidRDefault="005637B5" w:rsidP="00BC7F8A">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Little investment</w:t>
            </w:r>
            <w:r w:rsidR="001E3FA9" w:rsidRPr="002923E0">
              <w:rPr>
                <w:rFonts w:asciiTheme="minorHAnsi" w:hAnsiTheme="minorHAnsi"/>
                <w:color w:val="000000" w:themeColor="text1"/>
                <w:sz w:val="20"/>
                <w:szCs w:val="20"/>
                <w:lang w:val="en-GB"/>
              </w:rPr>
              <w:t xml:space="preserve"> or initiatives</w:t>
            </w:r>
            <w:r w:rsidRPr="002923E0">
              <w:rPr>
                <w:rFonts w:asciiTheme="minorHAnsi" w:hAnsiTheme="minorHAnsi"/>
                <w:color w:val="000000" w:themeColor="text1"/>
                <w:sz w:val="20"/>
                <w:szCs w:val="20"/>
                <w:lang w:val="en-GB"/>
              </w:rPr>
              <w:t xml:space="preserve"> in measures to prevent energy prize shocks</w:t>
            </w:r>
          </w:p>
        </w:tc>
        <w:tc>
          <w:tcPr>
            <w:tcW w:w="3118" w:type="dxa"/>
            <w:tcBorders>
              <w:top w:val="single" w:sz="4" w:space="0" w:color="auto"/>
              <w:left w:val="single" w:sz="4" w:space="0" w:color="auto"/>
              <w:right w:val="single" w:sz="4" w:space="0" w:color="auto"/>
            </w:tcBorders>
            <w:shd w:val="clear" w:color="auto" w:fill="auto"/>
          </w:tcPr>
          <w:p w:rsidR="005637B5" w:rsidRPr="002923E0" w:rsidRDefault="002F28A6" w:rsidP="00BC7F8A">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Develop and publish</w:t>
            </w:r>
            <w:r w:rsidR="005637B5" w:rsidRPr="002923E0">
              <w:rPr>
                <w:rFonts w:asciiTheme="minorHAnsi" w:hAnsiTheme="minorHAnsi"/>
                <w:color w:val="000000" w:themeColor="text1"/>
                <w:sz w:val="20"/>
                <w:szCs w:val="20"/>
                <w:lang w:val="en-GB"/>
              </w:rPr>
              <w:t xml:space="preserve"> </w:t>
            </w:r>
            <w:r w:rsidR="001E3FA9" w:rsidRPr="002923E0">
              <w:rPr>
                <w:rFonts w:asciiTheme="minorHAnsi" w:hAnsiTheme="minorHAnsi"/>
                <w:color w:val="000000" w:themeColor="text1"/>
                <w:sz w:val="20"/>
                <w:szCs w:val="20"/>
                <w:lang w:val="en-GB"/>
              </w:rPr>
              <w:t>c</w:t>
            </w:r>
            <w:r w:rsidR="005637B5" w:rsidRPr="002923E0">
              <w:rPr>
                <w:rFonts w:asciiTheme="minorHAnsi" w:hAnsiTheme="minorHAnsi"/>
                <w:color w:val="000000" w:themeColor="text1"/>
                <w:sz w:val="20"/>
                <w:szCs w:val="20"/>
                <w:lang w:val="en-GB"/>
              </w:rPr>
              <w:t>ity strategy for measures to prevent energy prize shocks</w:t>
            </w:r>
          </w:p>
        </w:tc>
        <w:tc>
          <w:tcPr>
            <w:tcW w:w="3118" w:type="dxa"/>
            <w:tcBorders>
              <w:top w:val="single" w:sz="4" w:space="0" w:color="auto"/>
              <w:left w:val="single" w:sz="4" w:space="0" w:color="auto"/>
              <w:right w:val="single" w:sz="4" w:space="0" w:color="auto"/>
            </w:tcBorders>
            <w:shd w:val="clear" w:color="auto" w:fill="auto"/>
          </w:tcPr>
          <w:p w:rsidR="005637B5" w:rsidRPr="002923E0" w:rsidRDefault="005637B5" w:rsidP="001E3FA9">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Imp. of City strategy for measures to prevent energy prize shocks</w:t>
            </w:r>
            <w:r w:rsidR="001E3FA9" w:rsidRPr="002923E0">
              <w:rPr>
                <w:rFonts w:asciiTheme="minorHAnsi" w:hAnsiTheme="minorHAnsi"/>
                <w:color w:val="000000" w:themeColor="text1"/>
                <w:sz w:val="20"/>
                <w:szCs w:val="20"/>
                <w:lang w:val="en-GB"/>
              </w:rPr>
              <w:t>(incl. Pilot projects – public , private and PPP, e.g.</w:t>
            </w:r>
            <w:r w:rsidR="00AE6DF5" w:rsidRPr="002923E0">
              <w:rPr>
                <w:rFonts w:asciiTheme="minorHAnsi" w:hAnsiTheme="minorHAnsi"/>
                <w:color w:val="000000" w:themeColor="text1"/>
                <w:sz w:val="20"/>
                <w:szCs w:val="20"/>
                <w:lang w:val="en-GB"/>
              </w:rPr>
              <w:t xml:space="preserve"> </w:t>
            </w:r>
            <w:r w:rsidRPr="002923E0">
              <w:rPr>
                <w:rFonts w:asciiTheme="minorHAnsi" w:hAnsiTheme="minorHAnsi"/>
                <w:color w:val="000000" w:themeColor="text1"/>
                <w:sz w:val="20"/>
                <w:szCs w:val="20"/>
                <w:lang w:val="en-GB"/>
              </w:rPr>
              <w:t>establishing cooperation’s with energy service providers</w:t>
            </w:r>
            <w:r w:rsidR="001E3FA9" w:rsidRPr="002923E0">
              <w:rPr>
                <w:rFonts w:asciiTheme="minorHAnsi" w:hAnsiTheme="minorHAnsi"/>
                <w:color w:val="000000" w:themeColor="text1"/>
                <w:sz w:val="20"/>
                <w:szCs w:val="20"/>
                <w:lang w:val="en-GB"/>
              </w:rPr>
              <w:t>)</w:t>
            </w:r>
          </w:p>
        </w:tc>
        <w:tc>
          <w:tcPr>
            <w:tcW w:w="3122" w:type="dxa"/>
            <w:tcBorders>
              <w:top w:val="single" w:sz="4" w:space="0" w:color="auto"/>
              <w:left w:val="single" w:sz="4" w:space="0" w:color="auto"/>
              <w:right w:val="single" w:sz="4" w:space="0" w:color="auto"/>
            </w:tcBorders>
            <w:shd w:val="clear" w:color="auto" w:fill="auto"/>
          </w:tcPr>
          <w:p w:rsidR="005637B5" w:rsidRPr="002923E0" w:rsidRDefault="005637B5" w:rsidP="001E3FA9">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City</w:t>
            </w:r>
            <w:r w:rsidR="001E3FA9" w:rsidRPr="002923E0">
              <w:rPr>
                <w:rFonts w:asciiTheme="minorHAnsi" w:hAnsiTheme="minorHAnsi"/>
                <w:color w:val="000000" w:themeColor="text1"/>
                <w:sz w:val="20"/>
                <w:szCs w:val="20"/>
                <w:lang w:val="en-GB"/>
              </w:rPr>
              <w:t>-wide-roll-out of</w:t>
            </w:r>
            <w:r w:rsidRPr="002923E0">
              <w:rPr>
                <w:rFonts w:asciiTheme="minorHAnsi" w:hAnsiTheme="minorHAnsi"/>
                <w:color w:val="000000" w:themeColor="text1"/>
                <w:sz w:val="20"/>
                <w:szCs w:val="20"/>
                <w:lang w:val="en-GB"/>
              </w:rPr>
              <w:t xml:space="preserve"> measures to prevent energy prize shocks in place, and extended cooperation’s with energy service providers established</w:t>
            </w:r>
          </w:p>
        </w:tc>
      </w:tr>
      <w:tr w:rsidR="002F28A6" w:rsidRPr="002923E0" w:rsidTr="002F28A6">
        <w:trPr>
          <w:trHeight w:val="272"/>
        </w:trPr>
        <w:tc>
          <w:tcPr>
            <w:tcW w:w="2233" w:type="dxa"/>
            <w:vMerge/>
            <w:tcBorders>
              <w:left w:val="single" w:sz="4" w:space="0" w:color="auto"/>
              <w:bottom w:val="single" w:sz="4" w:space="0" w:color="auto"/>
              <w:right w:val="single" w:sz="4" w:space="0" w:color="auto"/>
            </w:tcBorders>
          </w:tcPr>
          <w:p w:rsidR="002F28A6" w:rsidRPr="002923E0" w:rsidRDefault="002F28A6" w:rsidP="00185942">
            <w:pPr>
              <w:spacing w:after="0" w:line="240" w:lineRule="auto"/>
              <w:rPr>
                <w:rFonts w:asciiTheme="minorHAnsi" w:hAnsiTheme="minorHAnsi"/>
                <w:color w:val="000000" w:themeColor="text1"/>
                <w:sz w:val="20"/>
                <w:szCs w:val="20"/>
                <w:lang w:val="en-GB"/>
              </w:rPr>
            </w:pPr>
          </w:p>
        </w:tc>
        <w:tc>
          <w:tcPr>
            <w:tcW w:w="12476" w:type="dxa"/>
            <w:gridSpan w:val="4"/>
            <w:tcBorders>
              <w:top w:val="single" w:sz="4" w:space="0" w:color="auto"/>
              <w:left w:val="single" w:sz="4" w:space="0" w:color="auto"/>
              <w:bottom w:val="single" w:sz="4" w:space="0" w:color="auto"/>
              <w:right w:val="single" w:sz="4" w:space="0" w:color="auto"/>
            </w:tcBorders>
            <w:shd w:val="clear" w:color="auto" w:fill="auto"/>
          </w:tcPr>
          <w:p w:rsidR="002F28A6" w:rsidRPr="002923E0" w:rsidRDefault="002F28A6" w:rsidP="002F28A6">
            <w:pPr>
              <w:rPr>
                <w:rFonts w:asciiTheme="minorHAnsi" w:hAnsiTheme="minorHAnsi"/>
                <w:color w:val="000000" w:themeColor="text1"/>
                <w:sz w:val="20"/>
                <w:szCs w:val="20"/>
                <w:lang w:val="en-GB"/>
              </w:rPr>
            </w:pPr>
          </w:p>
        </w:tc>
      </w:tr>
    </w:tbl>
    <w:p w:rsidR="00DB7324" w:rsidRDefault="00DB7324" w:rsidP="00DB7324">
      <w:pPr>
        <w:spacing w:after="0" w:line="240" w:lineRule="auto"/>
        <w:rPr>
          <w:rFonts w:ascii="Times New Roman" w:hAnsi="Times New Roman"/>
          <w:color w:val="000000" w:themeColor="text1"/>
          <w:lang w:val="en-GB"/>
        </w:rPr>
      </w:pPr>
    </w:p>
    <w:p w:rsidR="00020CB0" w:rsidRDefault="00020CB0" w:rsidP="00DB7324">
      <w:pPr>
        <w:spacing w:after="0" w:line="240" w:lineRule="auto"/>
        <w:rPr>
          <w:rFonts w:ascii="Times New Roman" w:hAnsi="Times New Roman"/>
          <w:color w:val="000000" w:themeColor="text1"/>
          <w:lang w:val="en-GB"/>
        </w:rPr>
      </w:pPr>
    </w:p>
    <w:p w:rsidR="00020CB0" w:rsidRDefault="00020CB0" w:rsidP="00DB7324">
      <w:pPr>
        <w:spacing w:after="0" w:line="240" w:lineRule="auto"/>
        <w:rPr>
          <w:rFonts w:ascii="Times New Roman" w:hAnsi="Times New Roman"/>
          <w:color w:val="000000" w:themeColor="text1"/>
          <w:lang w:val="en-GB"/>
        </w:rPr>
      </w:pPr>
    </w:p>
    <w:p w:rsidR="00020CB0" w:rsidRDefault="00020CB0" w:rsidP="00DB7324">
      <w:pPr>
        <w:spacing w:after="0" w:line="240" w:lineRule="auto"/>
        <w:rPr>
          <w:rFonts w:ascii="Times New Roman" w:hAnsi="Times New Roman"/>
          <w:color w:val="000000" w:themeColor="text1"/>
          <w:lang w:val="en-GB"/>
        </w:rPr>
      </w:pPr>
    </w:p>
    <w:p w:rsidR="00020CB0" w:rsidRPr="006F439E" w:rsidRDefault="00020CB0" w:rsidP="00DB7324">
      <w:pPr>
        <w:spacing w:after="0" w:line="240" w:lineRule="auto"/>
        <w:rPr>
          <w:rFonts w:ascii="Times New Roman" w:hAnsi="Times New Roman"/>
          <w:color w:val="000000" w:themeColor="text1"/>
          <w:lang w:val="en-GB"/>
        </w:rPr>
      </w:pPr>
    </w:p>
    <w:tbl>
      <w:tblPr>
        <w:tblW w:w="14709" w:type="dxa"/>
        <w:tblLayout w:type="fixed"/>
        <w:tblLook w:val="0020" w:firstRow="1" w:lastRow="0" w:firstColumn="0" w:lastColumn="0" w:noHBand="0" w:noVBand="0"/>
      </w:tblPr>
      <w:tblGrid>
        <w:gridCol w:w="2233"/>
        <w:gridCol w:w="3118"/>
        <w:gridCol w:w="3118"/>
        <w:gridCol w:w="3118"/>
        <w:gridCol w:w="3122"/>
      </w:tblGrid>
      <w:tr w:rsidR="00185942" w:rsidRPr="002923E0" w:rsidTr="00825AC1">
        <w:trPr>
          <w:trHeight w:val="585"/>
        </w:trPr>
        <w:tc>
          <w:tcPr>
            <w:tcW w:w="14709" w:type="dxa"/>
            <w:gridSpan w:val="5"/>
            <w:tcBorders>
              <w:top w:val="single" w:sz="4" w:space="0" w:color="auto"/>
              <w:left w:val="single" w:sz="4" w:space="0" w:color="auto"/>
              <w:bottom w:val="single" w:sz="4" w:space="0" w:color="auto"/>
              <w:right w:val="single" w:sz="4" w:space="0" w:color="auto"/>
            </w:tcBorders>
          </w:tcPr>
          <w:p w:rsidR="00185942" w:rsidRPr="002923E0" w:rsidRDefault="00185942" w:rsidP="00D52322">
            <w:pPr>
              <w:pStyle w:val="Paragrafoelenco"/>
              <w:numPr>
                <w:ilvl w:val="0"/>
                <w:numId w:val="1"/>
              </w:numPr>
              <w:spacing w:after="0" w:line="240" w:lineRule="auto"/>
              <w:rPr>
                <w:rFonts w:asciiTheme="minorHAnsi" w:hAnsiTheme="minorHAnsi"/>
                <w:b/>
                <w:bCs/>
                <w:color w:val="000000" w:themeColor="text1"/>
                <w:sz w:val="20"/>
                <w:szCs w:val="20"/>
                <w:lang w:val="en-GB"/>
              </w:rPr>
            </w:pPr>
            <w:r w:rsidRPr="002923E0">
              <w:rPr>
                <w:rFonts w:asciiTheme="minorHAnsi" w:hAnsiTheme="minorHAnsi"/>
                <w:b/>
                <w:color w:val="000000" w:themeColor="text1"/>
                <w:sz w:val="20"/>
                <w:szCs w:val="20"/>
                <w:lang w:val="en-GB"/>
              </w:rPr>
              <w:t xml:space="preserve">Key Element definition - </w:t>
            </w:r>
            <w:r w:rsidRPr="002923E0">
              <w:rPr>
                <w:rFonts w:asciiTheme="minorHAnsi" w:hAnsiTheme="minorHAnsi"/>
                <w:b/>
                <w:bCs/>
                <w:color w:val="000000" w:themeColor="text1"/>
                <w:sz w:val="20"/>
                <w:szCs w:val="20"/>
                <w:lang w:val="en-GB"/>
              </w:rPr>
              <w:t>Energy efficiency</w:t>
            </w:r>
          </w:p>
          <w:p w:rsidR="00185942" w:rsidRPr="002923E0" w:rsidRDefault="00975D76" w:rsidP="00975D76">
            <w:pPr>
              <w:rPr>
                <w:rFonts w:asciiTheme="minorHAnsi" w:hAnsiTheme="minorHAnsi"/>
                <w:b/>
                <w:color w:val="000000" w:themeColor="text1"/>
                <w:sz w:val="20"/>
                <w:szCs w:val="20"/>
                <w:lang w:val="en-GB"/>
              </w:rPr>
            </w:pPr>
            <w:r w:rsidRPr="002923E0">
              <w:rPr>
                <w:rFonts w:asciiTheme="minorHAnsi" w:hAnsiTheme="minorHAnsi"/>
                <w:iCs/>
                <w:color w:val="000000" w:themeColor="text1"/>
                <w:sz w:val="20"/>
                <w:szCs w:val="20"/>
                <w:lang w:val="en-US"/>
              </w:rPr>
              <w:t xml:space="preserve">A </w:t>
            </w:r>
            <w:r w:rsidR="00185942" w:rsidRPr="002923E0">
              <w:rPr>
                <w:rFonts w:asciiTheme="minorHAnsi" w:hAnsiTheme="minorHAnsi"/>
                <w:iCs/>
                <w:color w:val="000000" w:themeColor="text1"/>
                <w:sz w:val="20"/>
                <w:szCs w:val="20"/>
                <w:lang w:val="en-US"/>
              </w:rPr>
              <w:t xml:space="preserve">Smart Energy City </w:t>
            </w:r>
            <w:r w:rsidRPr="002923E0">
              <w:rPr>
                <w:rFonts w:asciiTheme="minorHAnsi" w:hAnsiTheme="minorHAnsi"/>
                <w:iCs/>
                <w:color w:val="000000" w:themeColor="text1"/>
                <w:sz w:val="20"/>
                <w:szCs w:val="20"/>
                <w:lang w:val="en-US"/>
              </w:rPr>
              <w:t xml:space="preserve">will be </w:t>
            </w:r>
            <w:r w:rsidR="00185942" w:rsidRPr="002923E0">
              <w:rPr>
                <w:rFonts w:asciiTheme="minorHAnsi" w:hAnsiTheme="minorHAnsi"/>
                <w:iCs/>
                <w:color w:val="000000" w:themeColor="text1"/>
                <w:sz w:val="20"/>
                <w:szCs w:val="20"/>
                <w:lang w:val="en-US"/>
              </w:rPr>
              <w:t xml:space="preserve">highly </w:t>
            </w:r>
            <w:r w:rsidRPr="002923E0">
              <w:rPr>
                <w:rFonts w:asciiTheme="minorHAnsi" w:hAnsiTheme="minorHAnsi"/>
                <w:iCs/>
                <w:color w:val="000000" w:themeColor="text1"/>
                <w:sz w:val="20"/>
                <w:szCs w:val="20"/>
                <w:lang w:val="en-US"/>
              </w:rPr>
              <w:t xml:space="preserve">resource efficient, and specifically, </w:t>
            </w:r>
            <w:r w:rsidR="00185942" w:rsidRPr="002923E0">
              <w:rPr>
                <w:rFonts w:asciiTheme="minorHAnsi" w:hAnsiTheme="minorHAnsi"/>
                <w:iCs/>
                <w:color w:val="000000" w:themeColor="text1"/>
                <w:sz w:val="20"/>
                <w:szCs w:val="20"/>
                <w:lang w:val="en-US"/>
              </w:rPr>
              <w:t xml:space="preserve">energy efficient. </w:t>
            </w:r>
            <w:r w:rsidRPr="002923E0">
              <w:rPr>
                <w:rFonts w:asciiTheme="minorHAnsi" w:hAnsiTheme="minorHAnsi"/>
                <w:iCs/>
                <w:color w:val="000000" w:themeColor="text1"/>
                <w:sz w:val="20"/>
                <w:szCs w:val="20"/>
                <w:lang w:val="en-US"/>
              </w:rPr>
              <w:t>The City</w:t>
            </w:r>
            <w:r w:rsidR="00185942" w:rsidRPr="002923E0">
              <w:rPr>
                <w:rFonts w:asciiTheme="minorHAnsi" w:hAnsiTheme="minorHAnsi"/>
                <w:iCs/>
                <w:color w:val="000000" w:themeColor="text1"/>
                <w:sz w:val="20"/>
                <w:szCs w:val="20"/>
                <w:lang w:val="en-US"/>
              </w:rPr>
              <w:t xml:space="preserve"> is in a continuous process of reducing the amount of energy required per unit of output</w:t>
            </w:r>
            <w:r w:rsidRPr="002923E0">
              <w:rPr>
                <w:rFonts w:asciiTheme="minorHAnsi" w:hAnsiTheme="minorHAnsi"/>
                <w:iCs/>
                <w:color w:val="000000" w:themeColor="text1"/>
                <w:sz w:val="20"/>
                <w:szCs w:val="20"/>
                <w:lang w:val="en-US"/>
              </w:rPr>
              <w:t>, both in City run services and for the individual City users</w:t>
            </w:r>
            <w:r w:rsidR="00185942" w:rsidRPr="002923E0">
              <w:rPr>
                <w:rFonts w:asciiTheme="minorHAnsi" w:hAnsiTheme="minorHAnsi"/>
                <w:iCs/>
                <w:color w:val="000000" w:themeColor="text1"/>
                <w:sz w:val="20"/>
                <w:szCs w:val="20"/>
                <w:lang w:val="en-US"/>
              </w:rPr>
              <w:t>.</w:t>
            </w:r>
            <w:r w:rsidR="008B2699" w:rsidRPr="002923E0">
              <w:rPr>
                <w:rFonts w:asciiTheme="minorHAnsi" w:hAnsiTheme="minorHAnsi"/>
                <w:color w:val="000000" w:themeColor="text1"/>
                <w:sz w:val="20"/>
                <w:szCs w:val="20"/>
                <w:lang w:val="en-GB"/>
              </w:rPr>
              <w:t xml:space="preserve"> The integrated approach to energy </w:t>
            </w:r>
            <w:r w:rsidRPr="002923E0">
              <w:rPr>
                <w:rFonts w:asciiTheme="minorHAnsi" w:hAnsiTheme="minorHAnsi"/>
                <w:color w:val="000000" w:themeColor="text1"/>
                <w:sz w:val="20"/>
                <w:szCs w:val="20"/>
                <w:lang w:val="en-GB"/>
              </w:rPr>
              <w:t xml:space="preserve">and resource </w:t>
            </w:r>
            <w:r w:rsidR="008B2699" w:rsidRPr="002923E0">
              <w:rPr>
                <w:rFonts w:asciiTheme="minorHAnsi" w:hAnsiTheme="minorHAnsi"/>
                <w:color w:val="000000" w:themeColor="text1"/>
                <w:sz w:val="20"/>
                <w:szCs w:val="20"/>
                <w:lang w:val="en-GB"/>
              </w:rPr>
              <w:t xml:space="preserve">systems and infrastructure will </w:t>
            </w:r>
            <w:r w:rsidRPr="002923E0">
              <w:rPr>
                <w:rFonts w:asciiTheme="minorHAnsi" w:hAnsiTheme="minorHAnsi"/>
                <w:color w:val="000000" w:themeColor="text1"/>
                <w:sz w:val="20"/>
                <w:szCs w:val="20"/>
                <w:lang w:val="en-GB"/>
              </w:rPr>
              <w:t xml:space="preserve">play a </w:t>
            </w:r>
            <w:r w:rsidR="008B2699" w:rsidRPr="002923E0">
              <w:rPr>
                <w:rFonts w:asciiTheme="minorHAnsi" w:hAnsiTheme="minorHAnsi"/>
                <w:color w:val="000000" w:themeColor="text1"/>
                <w:sz w:val="20"/>
                <w:szCs w:val="20"/>
                <w:lang w:val="en-GB"/>
              </w:rPr>
              <w:t xml:space="preserve">part </w:t>
            </w:r>
            <w:r w:rsidRPr="002923E0">
              <w:rPr>
                <w:rFonts w:asciiTheme="minorHAnsi" w:hAnsiTheme="minorHAnsi"/>
                <w:color w:val="000000" w:themeColor="text1"/>
                <w:sz w:val="20"/>
                <w:szCs w:val="20"/>
                <w:lang w:val="en-GB"/>
              </w:rPr>
              <w:t xml:space="preserve">in increasing </w:t>
            </w:r>
            <w:r w:rsidR="008B2699" w:rsidRPr="002923E0">
              <w:rPr>
                <w:rFonts w:asciiTheme="minorHAnsi" w:hAnsiTheme="minorHAnsi"/>
                <w:color w:val="000000" w:themeColor="text1"/>
                <w:sz w:val="20"/>
                <w:szCs w:val="20"/>
                <w:lang w:val="en-GB"/>
              </w:rPr>
              <w:t xml:space="preserve">the energy </w:t>
            </w:r>
            <w:r w:rsidRPr="002923E0">
              <w:rPr>
                <w:rFonts w:asciiTheme="minorHAnsi" w:hAnsiTheme="minorHAnsi"/>
                <w:color w:val="000000" w:themeColor="text1"/>
                <w:sz w:val="20"/>
                <w:szCs w:val="20"/>
                <w:lang w:val="en-GB"/>
              </w:rPr>
              <w:t>efficiency of the C</w:t>
            </w:r>
            <w:r w:rsidR="008B2699" w:rsidRPr="002923E0">
              <w:rPr>
                <w:rFonts w:asciiTheme="minorHAnsi" w:hAnsiTheme="minorHAnsi"/>
                <w:color w:val="000000" w:themeColor="text1"/>
                <w:sz w:val="20"/>
                <w:szCs w:val="20"/>
                <w:lang w:val="en-GB"/>
              </w:rPr>
              <w:t>ity</w:t>
            </w:r>
            <w:r w:rsidR="00843EE1" w:rsidRPr="002923E0">
              <w:rPr>
                <w:rFonts w:asciiTheme="minorHAnsi" w:hAnsiTheme="minorHAnsi"/>
                <w:color w:val="000000" w:themeColor="text1"/>
                <w:sz w:val="20"/>
                <w:szCs w:val="20"/>
                <w:lang w:val="en-GB"/>
              </w:rPr>
              <w:t>, along with the increased use of data and ICT integration</w:t>
            </w:r>
            <w:r w:rsidR="008B2699" w:rsidRPr="002923E0">
              <w:rPr>
                <w:rFonts w:asciiTheme="minorHAnsi" w:hAnsiTheme="minorHAnsi"/>
                <w:color w:val="000000" w:themeColor="text1"/>
                <w:sz w:val="20"/>
                <w:szCs w:val="20"/>
                <w:lang w:val="en-GB"/>
              </w:rPr>
              <w:t>.</w:t>
            </w:r>
          </w:p>
        </w:tc>
      </w:tr>
      <w:tr w:rsidR="00185942" w:rsidRPr="002923E0" w:rsidTr="00825AC1">
        <w:trPr>
          <w:trHeight w:val="585"/>
        </w:trPr>
        <w:tc>
          <w:tcPr>
            <w:tcW w:w="2232" w:type="dxa"/>
            <w:tcBorders>
              <w:top w:val="single" w:sz="4" w:space="0" w:color="auto"/>
              <w:left w:val="single" w:sz="4" w:space="0" w:color="auto"/>
              <w:bottom w:val="single" w:sz="4" w:space="0" w:color="auto"/>
              <w:right w:val="single" w:sz="4" w:space="0" w:color="auto"/>
            </w:tcBorders>
          </w:tcPr>
          <w:p w:rsidR="00185942" w:rsidRPr="002923E0" w:rsidRDefault="00185942" w:rsidP="00185942">
            <w:pPr>
              <w:spacing w:before="60" w:after="60" w:line="240" w:lineRule="auto"/>
              <w:rPr>
                <w:rFonts w:asciiTheme="minorHAnsi" w:hAnsiTheme="minorHAnsi"/>
                <w:b/>
                <w:color w:val="000000" w:themeColor="text1"/>
                <w:sz w:val="20"/>
                <w:szCs w:val="20"/>
                <w:lang w:val="en-GB"/>
              </w:rPr>
            </w:pPr>
            <w:r w:rsidRPr="002923E0">
              <w:rPr>
                <w:rFonts w:asciiTheme="minorHAnsi" w:hAnsiTheme="minorHAnsi"/>
                <w:b/>
                <w:color w:val="000000" w:themeColor="text1"/>
                <w:sz w:val="20"/>
                <w:szCs w:val="20"/>
                <w:lang w:val="en-GB"/>
              </w:rPr>
              <w:t>KPI Categories</w:t>
            </w:r>
          </w:p>
        </w:tc>
        <w:tc>
          <w:tcPr>
            <w:tcW w:w="3118" w:type="dxa"/>
            <w:tcBorders>
              <w:top w:val="single" w:sz="4" w:space="0" w:color="auto"/>
              <w:left w:val="single" w:sz="4" w:space="0" w:color="auto"/>
              <w:bottom w:val="single" w:sz="4" w:space="0" w:color="auto"/>
              <w:right w:val="single" w:sz="4" w:space="0" w:color="auto"/>
            </w:tcBorders>
          </w:tcPr>
          <w:p w:rsidR="00185942" w:rsidRPr="002923E0" w:rsidRDefault="00185942" w:rsidP="00185942">
            <w:pPr>
              <w:spacing w:before="60" w:after="60" w:line="240" w:lineRule="auto"/>
              <w:rPr>
                <w:rFonts w:asciiTheme="minorHAnsi" w:hAnsiTheme="minorHAnsi"/>
                <w:color w:val="000000" w:themeColor="text1"/>
                <w:sz w:val="20"/>
                <w:szCs w:val="20"/>
                <w:lang w:val="en-GB"/>
              </w:rPr>
            </w:pPr>
            <w:r w:rsidRPr="002923E0">
              <w:rPr>
                <w:rFonts w:asciiTheme="minorHAnsi" w:hAnsiTheme="minorHAnsi"/>
                <w:b/>
                <w:color w:val="000000" w:themeColor="text1"/>
                <w:sz w:val="20"/>
                <w:szCs w:val="20"/>
                <w:lang w:val="en-GB"/>
              </w:rPr>
              <w:t>KPI</w:t>
            </w:r>
          </w:p>
          <w:p w:rsidR="00185942" w:rsidRPr="002923E0" w:rsidRDefault="002923E0" w:rsidP="00185942">
            <w:pPr>
              <w:spacing w:before="60" w:after="60" w:line="240" w:lineRule="auto"/>
              <w:rPr>
                <w:rFonts w:asciiTheme="minorHAnsi" w:hAnsiTheme="minorHAnsi"/>
                <w:b/>
                <w:color w:val="000000" w:themeColor="text1"/>
                <w:sz w:val="20"/>
                <w:szCs w:val="20"/>
                <w:lang w:val="en-GB"/>
              </w:rPr>
            </w:pPr>
            <w:r w:rsidRPr="002923E0">
              <w:rPr>
                <w:rFonts w:asciiTheme="minorHAnsi" w:hAnsiTheme="minorHAnsi"/>
                <w:color w:val="000000" w:themeColor="text1"/>
                <w:sz w:val="20"/>
                <w:szCs w:val="20"/>
                <w:lang w:val="en-GB"/>
              </w:rPr>
              <w:t>(Level 1/beginner)</w:t>
            </w:r>
          </w:p>
        </w:tc>
        <w:tc>
          <w:tcPr>
            <w:tcW w:w="3118" w:type="dxa"/>
            <w:tcBorders>
              <w:top w:val="single" w:sz="4" w:space="0" w:color="auto"/>
              <w:left w:val="single" w:sz="4" w:space="0" w:color="auto"/>
              <w:bottom w:val="single" w:sz="4" w:space="0" w:color="auto"/>
              <w:right w:val="single" w:sz="4" w:space="0" w:color="auto"/>
            </w:tcBorders>
          </w:tcPr>
          <w:p w:rsidR="00185942" w:rsidRPr="002923E0" w:rsidRDefault="00185942" w:rsidP="00185942">
            <w:pPr>
              <w:spacing w:before="60" w:after="60" w:line="240" w:lineRule="auto"/>
              <w:rPr>
                <w:rFonts w:asciiTheme="minorHAnsi" w:hAnsiTheme="minorHAnsi"/>
                <w:color w:val="000000" w:themeColor="text1"/>
                <w:sz w:val="20"/>
                <w:szCs w:val="20"/>
                <w:lang w:val="en-GB"/>
              </w:rPr>
            </w:pPr>
          </w:p>
          <w:p w:rsidR="00185942" w:rsidRPr="002923E0" w:rsidRDefault="00185942" w:rsidP="00774E1E">
            <w:pPr>
              <w:spacing w:before="60" w:after="60" w:line="240" w:lineRule="auto"/>
              <w:rPr>
                <w:rFonts w:asciiTheme="minorHAnsi" w:hAnsiTheme="minorHAnsi"/>
                <w:b/>
                <w:color w:val="000000" w:themeColor="text1"/>
                <w:sz w:val="20"/>
                <w:szCs w:val="20"/>
                <w:lang w:val="en-GB"/>
              </w:rPr>
            </w:pPr>
            <w:r w:rsidRPr="002923E0">
              <w:rPr>
                <w:rFonts w:asciiTheme="minorHAnsi" w:hAnsiTheme="minorHAnsi"/>
                <w:color w:val="000000" w:themeColor="text1"/>
                <w:sz w:val="20"/>
                <w:szCs w:val="20"/>
                <w:lang w:val="en-GB"/>
              </w:rPr>
              <w:t>(Level 2)</w:t>
            </w:r>
          </w:p>
        </w:tc>
        <w:tc>
          <w:tcPr>
            <w:tcW w:w="3118" w:type="dxa"/>
            <w:tcBorders>
              <w:top w:val="single" w:sz="4" w:space="0" w:color="auto"/>
              <w:left w:val="single" w:sz="4" w:space="0" w:color="auto"/>
              <w:bottom w:val="single" w:sz="4" w:space="0" w:color="auto"/>
              <w:right w:val="single" w:sz="4" w:space="0" w:color="auto"/>
            </w:tcBorders>
          </w:tcPr>
          <w:p w:rsidR="00185942" w:rsidRPr="002923E0" w:rsidRDefault="00185942" w:rsidP="00185942">
            <w:pPr>
              <w:spacing w:before="60" w:after="60" w:line="240" w:lineRule="auto"/>
              <w:rPr>
                <w:rFonts w:asciiTheme="minorHAnsi" w:hAnsiTheme="minorHAnsi"/>
                <w:color w:val="000000" w:themeColor="text1"/>
                <w:sz w:val="20"/>
                <w:szCs w:val="20"/>
                <w:lang w:val="en-GB"/>
              </w:rPr>
            </w:pPr>
          </w:p>
          <w:p w:rsidR="00185942" w:rsidRPr="002923E0" w:rsidRDefault="00185942" w:rsidP="00774E1E">
            <w:pPr>
              <w:spacing w:before="60" w:after="60" w:line="240" w:lineRule="auto"/>
              <w:rPr>
                <w:rFonts w:asciiTheme="minorHAnsi" w:hAnsiTheme="minorHAnsi"/>
                <w:b/>
                <w:color w:val="000000" w:themeColor="text1"/>
                <w:sz w:val="20"/>
                <w:szCs w:val="20"/>
                <w:lang w:val="en-GB"/>
              </w:rPr>
            </w:pPr>
            <w:r w:rsidRPr="002923E0">
              <w:rPr>
                <w:rFonts w:asciiTheme="minorHAnsi" w:hAnsiTheme="minorHAnsi"/>
                <w:color w:val="000000" w:themeColor="text1"/>
                <w:sz w:val="20"/>
                <w:szCs w:val="20"/>
                <w:lang w:val="en-GB"/>
              </w:rPr>
              <w:t>(Level 3)</w:t>
            </w:r>
          </w:p>
        </w:tc>
        <w:tc>
          <w:tcPr>
            <w:tcW w:w="3123" w:type="dxa"/>
            <w:tcBorders>
              <w:top w:val="single" w:sz="4" w:space="0" w:color="auto"/>
              <w:left w:val="single" w:sz="4" w:space="0" w:color="auto"/>
              <w:bottom w:val="single" w:sz="4" w:space="0" w:color="auto"/>
              <w:right w:val="single" w:sz="4" w:space="0" w:color="auto"/>
            </w:tcBorders>
          </w:tcPr>
          <w:p w:rsidR="00185942" w:rsidRPr="002923E0" w:rsidRDefault="005F1A7C" w:rsidP="00185942">
            <w:pPr>
              <w:spacing w:before="60" w:after="60" w:line="240" w:lineRule="auto"/>
              <w:rPr>
                <w:rFonts w:asciiTheme="minorHAnsi" w:hAnsiTheme="minorHAnsi"/>
                <w:b/>
                <w:color w:val="000000" w:themeColor="text1"/>
                <w:sz w:val="20"/>
                <w:szCs w:val="20"/>
                <w:lang w:val="en-GB"/>
              </w:rPr>
            </w:pPr>
            <w:r w:rsidRPr="002923E0">
              <w:rPr>
                <w:rFonts w:asciiTheme="minorHAnsi" w:hAnsiTheme="minorHAnsi"/>
                <w:b/>
                <w:color w:val="000000" w:themeColor="text1"/>
                <w:sz w:val="20"/>
                <w:szCs w:val="20"/>
                <w:lang w:val="en-GB"/>
              </w:rPr>
              <w:t>5,5</w:t>
            </w:r>
          </w:p>
        </w:tc>
      </w:tr>
      <w:tr w:rsidR="00844D99" w:rsidRPr="002923E0" w:rsidTr="00825AC1">
        <w:trPr>
          <w:trHeight w:val="804"/>
        </w:trPr>
        <w:tc>
          <w:tcPr>
            <w:tcW w:w="2232" w:type="dxa"/>
            <w:vMerge w:val="restart"/>
            <w:tcBorders>
              <w:top w:val="single" w:sz="4" w:space="0" w:color="auto"/>
              <w:left w:val="single" w:sz="4" w:space="0" w:color="auto"/>
              <w:right w:val="single" w:sz="4" w:space="0" w:color="auto"/>
            </w:tcBorders>
          </w:tcPr>
          <w:p w:rsidR="00844D99" w:rsidRPr="002923E0" w:rsidRDefault="00FE7910" w:rsidP="003005C1">
            <w:pPr>
              <w:spacing w:before="60" w:after="60" w:line="240" w:lineRule="auto"/>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lastRenderedPageBreak/>
              <w:t xml:space="preserve">4.1 </w:t>
            </w:r>
            <w:r w:rsidR="00844D99" w:rsidRPr="002923E0">
              <w:rPr>
                <w:rFonts w:asciiTheme="minorHAnsi" w:hAnsiTheme="minorHAnsi"/>
                <w:color w:val="000000" w:themeColor="text1"/>
                <w:sz w:val="20"/>
                <w:szCs w:val="20"/>
                <w:lang w:val="en-GB"/>
              </w:rPr>
              <w:t xml:space="preserve">Reduction of energy use </w:t>
            </w: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844D99" w:rsidRPr="002923E0" w:rsidRDefault="00B11A2E" w:rsidP="00BC7F8A">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No or l</w:t>
            </w:r>
            <w:r w:rsidR="001A3053" w:rsidRPr="002923E0">
              <w:rPr>
                <w:rFonts w:asciiTheme="minorHAnsi" w:hAnsiTheme="minorHAnsi"/>
                <w:color w:val="000000" w:themeColor="text1"/>
                <w:sz w:val="20"/>
                <w:szCs w:val="20"/>
                <w:lang w:val="en-GB"/>
              </w:rPr>
              <w:t>ow</w:t>
            </w:r>
            <w:r w:rsidR="00844D99" w:rsidRPr="002923E0">
              <w:rPr>
                <w:rFonts w:asciiTheme="minorHAnsi" w:hAnsiTheme="minorHAnsi"/>
                <w:color w:val="000000" w:themeColor="text1"/>
                <w:sz w:val="20"/>
                <w:szCs w:val="20"/>
                <w:lang w:val="en-GB"/>
              </w:rPr>
              <w:t xml:space="preserve"> </w:t>
            </w:r>
            <w:r w:rsidRPr="002923E0">
              <w:rPr>
                <w:rFonts w:asciiTheme="minorHAnsi" w:hAnsiTheme="minorHAnsi"/>
                <w:color w:val="000000" w:themeColor="text1"/>
                <w:sz w:val="20"/>
                <w:szCs w:val="20"/>
                <w:lang w:val="en-GB"/>
              </w:rPr>
              <w:t>interest in energy reduction work or energy reduction renovation</w:t>
            </w:r>
            <w:r w:rsidR="00D627BD" w:rsidRPr="002923E0">
              <w:rPr>
                <w:rFonts w:asciiTheme="minorHAnsi" w:hAnsiTheme="minorHAnsi"/>
                <w:color w:val="000000" w:themeColor="text1"/>
                <w:sz w:val="20"/>
                <w:szCs w:val="20"/>
                <w:lang w:val="en-GB"/>
              </w:rPr>
              <w:t xml:space="preserve"> </w:t>
            </w:r>
            <w:r w:rsidR="005B4260" w:rsidRPr="002923E0">
              <w:rPr>
                <w:rFonts w:asciiTheme="minorHAnsi" w:hAnsiTheme="minorHAnsi"/>
                <w:color w:val="000000" w:themeColor="text1"/>
                <w:sz w:val="20"/>
                <w:szCs w:val="20"/>
                <w:lang w:val="en-GB"/>
              </w:rPr>
              <w:t>and/or decision to develop strategy</w:t>
            </w: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844D99" w:rsidRPr="002923E0" w:rsidRDefault="002F28A6" w:rsidP="005B4260">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 xml:space="preserve">Develop and publish </w:t>
            </w:r>
            <w:r w:rsidR="00B11A2E" w:rsidRPr="002923E0">
              <w:rPr>
                <w:rFonts w:asciiTheme="minorHAnsi" w:hAnsiTheme="minorHAnsi"/>
                <w:color w:val="000000" w:themeColor="text1"/>
                <w:sz w:val="20"/>
                <w:szCs w:val="20"/>
                <w:lang w:val="en-GB"/>
              </w:rPr>
              <w:t>City strategy on energy reduction, including low energy new buildings, energy renovation of existing buildings etc., both for public as private facilities</w:t>
            </w: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C1473B" w:rsidRPr="002923E0" w:rsidRDefault="00844D99">
            <w:pPr>
              <w:spacing w:after="0"/>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Imp</w:t>
            </w:r>
            <w:r w:rsidR="00B11A2E" w:rsidRPr="002923E0">
              <w:rPr>
                <w:rFonts w:asciiTheme="minorHAnsi" w:hAnsiTheme="minorHAnsi"/>
                <w:color w:val="000000" w:themeColor="text1"/>
                <w:sz w:val="20"/>
                <w:szCs w:val="20"/>
                <w:lang w:val="en-GB"/>
              </w:rPr>
              <w:t>. of a City strategy on energy reduction, including low energy new buildings, energy renovation of existing buildings etc., both for public as private facilities</w:t>
            </w:r>
            <w:r w:rsidR="005B4260" w:rsidRPr="002923E0">
              <w:rPr>
                <w:rFonts w:asciiTheme="minorHAnsi" w:hAnsiTheme="minorHAnsi"/>
                <w:color w:val="000000" w:themeColor="text1"/>
                <w:sz w:val="20"/>
                <w:szCs w:val="20"/>
                <w:lang w:val="en-GB"/>
              </w:rPr>
              <w:t xml:space="preserve">(incl. Pilot projects – public, private and </w:t>
            </w:r>
            <w:r w:rsidR="00202DF9" w:rsidRPr="002923E0">
              <w:rPr>
                <w:rFonts w:asciiTheme="minorHAnsi" w:hAnsiTheme="minorHAnsi"/>
                <w:color w:val="000000" w:themeColor="text1"/>
                <w:sz w:val="20"/>
                <w:szCs w:val="20"/>
                <w:lang w:val="en-GB"/>
              </w:rPr>
              <w:t>PPP</w:t>
            </w:r>
            <w:r w:rsidR="005B4260" w:rsidRPr="002923E0">
              <w:rPr>
                <w:rFonts w:asciiTheme="minorHAnsi" w:hAnsiTheme="minorHAnsi"/>
                <w:color w:val="000000" w:themeColor="text1"/>
                <w:sz w:val="20"/>
                <w:szCs w:val="20"/>
                <w:lang w:val="en-GB"/>
              </w:rPr>
              <w:t>)</w:t>
            </w:r>
          </w:p>
        </w:tc>
        <w:tc>
          <w:tcPr>
            <w:tcW w:w="3123"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844D99" w:rsidRPr="002923E0" w:rsidRDefault="00B11A2E" w:rsidP="005B4260">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City</w:t>
            </w:r>
            <w:r w:rsidR="005B4260" w:rsidRPr="002923E0">
              <w:rPr>
                <w:rFonts w:asciiTheme="minorHAnsi" w:hAnsiTheme="minorHAnsi"/>
                <w:color w:val="000000" w:themeColor="text1"/>
                <w:sz w:val="20"/>
                <w:szCs w:val="20"/>
                <w:lang w:val="en-GB"/>
              </w:rPr>
              <w:t>-wide-roll-out of</w:t>
            </w:r>
            <w:r w:rsidRPr="002923E0">
              <w:rPr>
                <w:rFonts w:asciiTheme="minorHAnsi" w:hAnsiTheme="minorHAnsi"/>
                <w:color w:val="000000" w:themeColor="text1"/>
                <w:sz w:val="20"/>
                <w:szCs w:val="20"/>
                <w:lang w:val="en-GB"/>
              </w:rPr>
              <w:t xml:space="preserve"> energy reduction , including low energy new buildings, energy renovation of existing buildings etc., both for public as private properties</w:t>
            </w:r>
            <w:r w:rsidR="00571572" w:rsidRPr="002923E0">
              <w:rPr>
                <w:rFonts w:asciiTheme="minorHAnsi" w:hAnsiTheme="minorHAnsi"/>
                <w:color w:val="000000" w:themeColor="text1"/>
                <w:sz w:val="20"/>
                <w:szCs w:val="20"/>
                <w:lang w:val="en-GB"/>
              </w:rPr>
              <w:t>,</w:t>
            </w:r>
          </w:p>
        </w:tc>
      </w:tr>
      <w:tr w:rsidR="005B4260" w:rsidRPr="002923E0" w:rsidTr="00BE363F">
        <w:trPr>
          <w:trHeight w:val="716"/>
        </w:trPr>
        <w:tc>
          <w:tcPr>
            <w:tcW w:w="2232" w:type="dxa"/>
            <w:vMerge/>
            <w:tcBorders>
              <w:left w:val="single" w:sz="4" w:space="0" w:color="auto"/>
              <w:bottom w:val="single" w:sz="4" w:space="0" w:color="auto"/>
              <w:right w:val="single" w:sz="4" w:space="0" w:color="auto"/>
            </w:tcBorders>
          </w:tcPr>
          <w:p w:rsidR="005B4260" w:rsidRPr="002923E0" w:rsidRDefault="005B4260" w:rsidP="00F328C9">
            <w:pPr>
              <w:spacing w:before="60" w:after="60" w:line="240" w:lineRule="auto"/>
              <w:rPr>
                <w:rFonts w:asciiTheme="minorHAnsi" w:hAnsiTheme="minorHAnsi"/>
                <w:color w:val="000000" w:themeColor="text1"/>
                <w:sz w:val="20"/>
                <w:szCs w:val="20"/>
                <w:lang w:val="en-GB"/>
              </w:rPr>
            </w:pPr>
          </w:p>
        </w:tc>
        <w:tc>
          <w:tcPr>
            <w:tcW w:w="12477" w:type="dxa"/>
            <w:gridSpan w:val="4"/>
            <w:tcBorders>
              <w:top w:val="single" w:sz="4" w:space="0" w:color="auto"/>
              <w:left w:val="single" w:sz="4" w:space="0" w:color="auto"/>
              <w:bottom w:val="single" w:sz="4" w:space="0" w:color="auto"/>
              <w:right w:val="single" w:sz="4" w:space="0" w:color="auto"/>
            </w:tcBorders>
            <w:shd w:val="clear" w:color="auto" w:fill="EAF1DD" w:themeFill="accent3" w:themeFillTint="33"/>
          </w:tcPr>
          <w:p w:rsidR="005B4260" w:rsidRPr="002923E0" w:rsidRDefault="005B4260" w:rsidP="007103FC">
            <w:pPr>
              <w:spacing w:after="0"/>
              <w:rPr>
                <w:rFonts w:asciiTheme="minorHAnsi" w:hAnsiTheme="minorHAnsi"/>
                <w:color w:val="000000" w:themeColor="text1"/>
                <w:sz w:val="20"/>
                <w:szCs w:val="20"/>
                <w:lang w:val="en-GB"/>
              </w:rPr>
            </w:pPr>
          </w:p>
        </w:tc>
      </w:tr>
      <w:tr w:rsidR="00844D99" w:rsidRPr="002923E0" w:rsidTr="00AD2BEF">
        <w:trPr>
          <w:trHeight w:val="556"/>
        </w:trPr>
        <w:tc>
          <w:tcPr>
            <w:tcW w:w="2232" w:type="dxa"/>
            <w:vMerge w:val="restart"/>
            <w:tcBorders>
              <w:top w:val="single" w:sz="4" w:space="0" w:color="auto"/>
              <w:left w:val="single" w:sz="4" w:space="0" w:color="auto"/>
              <w:right w:val="single" w:sz="4" w:space="0" w:color="auto"/>
            </w:tcBorders>
          </w:tcPr>
          <w:p w:rsidR="00844D99" w:rsidRPr="002923E0" w:rsidRDefault="00FE7910" w:rsidP="009A57CA">
            <w:pPr>
              <w:spacing w:after="0" w:line="240" w:lineRule="auto"/>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 xml:space="preserve">4.2 </w:t>
            </w:r>
            <w:r w:rsidR="00844D99" w:rsidRPr="002923E0">
              <w:rPr>
                <w:rFonts w:asciiTheme="minorHAnsi" w:hAnsiTheme="minorHAnsi"/>
                <w:color w:val="000000" w:themeColor="text1"/>
                <w:sz w:val="20"/>
                <w:szCs w:val="20"/>
                <w:lang w:val="en-GB"/>
              </w:rPr>
              <w:t xml:space="preserve">Increasing </w:t>
            </w:r>
            <w:r w:rsidR="001A3053" w:rsidRPr="002923E0">
              <w:rPr>
                <w:rFonts w:asciiTheme="minorHAnsi" w:hAnsiTheme="minorHAnsi"/>
                <w:color w:val="000000" w:themeColor="text1"/>
                <w:sz w:val="20"/>
                <w:szCs w:val="20"/>
                <w:lang w:val="en-GB"/>
              </w:rPr>
              <w:t>efficiency of distribution networks</w:t>
            </w:r>
            <w:r w:rsidR="00844D99" w:rsidRPr="002923E0">
              <w:rPr>
                <w:rFonts w:asciiTheme="minorHAnsi" w:hAnsiTheme="minorHAnsi"/>
                <w:color w:val="000000" w:themeColor="text1"/>
                <w:sz w:val="20"/>
                <w:szCs w:val="20"/>
                <w:lang w:val="en-GB"/>
              </w:rPr>
              <w:t xml:space="preserve"> (electricity, heating and cooling)</w:t>
            </w:r>
            <w:r w:rsidR="001A3053" w:rsidRPr="002923E0">
              <w:rPr>
                <w:rFonts w:asciiTheme="minorHAnsi" w:hAnsiTheme="minorHAnsi"/>
                <w:color w:val="000000" w:themeColor="text1"/>
                <w:sz w:val="20"/>
                <w:szCs w:val="20"/>
                <w:lang w:val="en-GB"/>
              </w:rPr>
              <w:t xml:space="preserve"> </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844D99" w:rsidRPr="002923E0" w:rsidRDefault="00844D99" w:rsidP="00BC7F8A">
            <w:pPr>
              <w:rPr>
                <w:rFonts w:asciiTheme="minorHAnsi" w:hAnsiTheme="minorHAnsi"/>
                <w:sz w:val="20"/>
                <w:szCs w:val="20"/>
                <w:lang w:val="en-GB"/>
              </w:rPr>
            </w:pPr>
            <w:r w:rsidRPr="002923E0">
              <w:rPr>
                <w:rFonts w:asciiTheme="minorHAnsi" w:hAnsiTheme="minorHAnsi"/>
                <w:color w:val="000000" w:themeColor="text1"/>
                <w:sz w:val="20"/>
                <w:szCs w:val="20"/>
                <w:lang w:val="en-GB"/>
              </w:rPr>
              <w:t xml:space="preserve">Low efficiency of </w:t>
            </w:r>
            <w:r w:rsidR="00571572" w:rsidRPr="002923E0">
              <w:rPr>
                <w:rFonts w:asciiTheme="minorHAnsi" w:hAnsiTheme="minorHAnsi"/>
                <w:color w:val="000000" w:themeColor="text1"/>
                <w:sz w:val="20"/>
                <w:szCs w:val="20"/>
                <w:lang w:val="en-GB"/>
              </w:rPr>
              <w:t xml:space="preserve">energy </w:t>
            </w:r>
            <w:r w:rsidR="00EC2FFD" w:rsidRPr="002923E0">
              <w:rPr>
                <w:rFonts w:asciiTheme="minorHAnsi" w:hAnsiTheme="minorHAnsi"/>
                <w:color w:val="000000" w:themeColor="text1"/>
                <w:sz w:val="20"/>
                <w:szCs w:val="20"/>
                <w:lang w:val="en-GB"/>
              </w:rPr>
              <w:t xml:space="preserve">distribution </w:t>
            </w:r>
            <w:r w:rsidRPr="002923E0">
              <w:rPr>
                <w:rFonts w:asciiTheme="minorHAnsi" w:hAnsiTheme="minorHAnsi"/>
                <w:color w:val="000000" w:themeColor="text1"/>
                <w:sz w:val="20"/>
                <w:szCs w:val="20"/>
                <w:lang w:val="en-GB"/>
              </w:rPr>
              <w:t>network</w:t>
            </w:r>
            <w:r w:rsidR="00571572" w:rsidRPr="002923E0">
              <w:rPr>
                <w:rFonts w:asciiTheme="minorHAnsi" w:hAnsiTheme="minorHAnsi"/>
                <w:color w:val="000000" w:themeColor="text1"/>
                <w:sz w:val="20"/>
                <w:szCs w:val="20"/>
                <w:lang w:val="en-GB"/>
              </w:rPr>
              <w:t>s</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844D99" w:rsidRPr="002923E0" w:rsidRDefault="002F28A6" w:rsidP="00FA7A07">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Develop and publish</w:t>
            </w:r>
            <w:r w:rsidR="00115A08" w:rsidRPr="002923E0">
              <w:rPr>
                <w:rFonts w:asciiTheme="minorHAnsi" w:hAnsiTheme="minorHAnsi"/>
                <w:color w:val="000000" w:themeColor="text1"/>
                <w:sz w:val="20"/>
                <w:szCs w:val="20"/>
                <w:lang w:val="en-GB"/>
              </w:rPr>
              <w:t xml:space="preserve"> C</w:t>
            </w:r>
            <w:r w:rsidR="00571572" w:rsidRPr="002923E0">
              <w:rPr>
                <w:rFonts w:asciiTheme="minorHAnsi" w:hAnsiTheme="minorHAnsi"/>
                <w:color w:val="000000" w:themeColor="text1"/>
                <w:sz w:val="20"/>
                <w:szCs w:val="20"/>
                <w:lang w:val="en-GB"/>
              </w:rPr>
              <w:t xml:space="preserve">ity </w:t>
            </w:r>
            <w:r w:rsidR="00844D99" w:rsidRPr="002923E0">
              <w:rPr>
                <w:rFonts w:asciiTheme="minorHAnsi" w:hAnsiTheme="minorHAnsi"/>
                <w:color w:val="000000" w:themeColor="text1"/>
                <w:sz w:val="20"/>
                <w:szCs w:val="20"/>
                <w:lang w:val="en-GB"/>
              </w:rPr>
              <w:t>strategy for implementation of best practice technologies, management and control systems</w:t>
            </w:r>
            <w:r w:rsidR="00571572" w:rsidRPr="002923E0">
              <w:rPr>
                <w:rFonts w:asciiTheme="minorHAnsi" w:hAnsiTheme="minorHAnsi"/>
                <w:color w:val="000000" w:themeColor="text1"/>
                <w:sz w:val="20"/>
                <w:szCs w:val="20"/>
                <w:lang w:val="en-GB"/>
              </w:rPr>
              <w:t xml:space="preserve"> in energy</w:t>
            </w:r>
            <w:r w:rsidR="00EC2FFD" w:rsidRPr="002923E0">
              <w:rPr>
                <w:rFonts w:asciiTheme="minorHAnsi" w:hAnsiTheme="minorHAnsi"/>
                <w:color w:val="000000" w:themeColor="text1"/>
                <w:sz w:val="20"/>
                <w:szCs w:val="20"/>
                <w:lang w:val="en-GB"/>
              </w:rPr>
              <w:t xml:space="preserve"> distribution</w:t>
            </w:r>
            <w:r w:rsidR="00571572" w:rsidRPr="002923E0">
              <w:rPr>
                <w:rFonts w:asciiTheme="minorHAnsi" w:hAnsiTheme="minorHAnsi"/>
                <w:color w:val="000000" w:themeColor="text1"/>
                <w:sz w:val="20"/>
                <w:szCs w:val="20"/>
                <w:lang w:val="en-GB"/>
              </w:rPr>
              <w:t xml:space="preserve"> networks</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C1473B" w:rsidRPr="002923E0" w:rsidRDefault="00844D99">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 xml:space="preserve">Imp. </w:t>
            </w:r>
            <w:r w:rsidR="00571572" w:rsidRPr="002923E0">
              <w:rPr>
                <w:rFonts w:asciiTheme="minorHAnsi" w:hAnsiTheme="minorHAnsi"/>
                <w:color w:val="000000" w:themeColor="text1"/>
                <w:sz w:val="20"/>
                <w:szCs w:val="20"/>
                <w:lang w:val="en-GB"/>
              </w:rPr>
              <w:t xml:space="preserve">of a City </w:t>
            </w:r>
            <w:r w:rsidRPr="002923E0">
              <w:rPr>
                <w:rFonts w:asciiTheme="minorHAnsi" w:hAnsiTheme="minorHAnsi"/>
                <w:color w:val="000000" w:themeColor="text1"/>
                <w:sz w:val="20"/>
                <w:szCs w:val="20"/>
                <w:lang w:val="en-GB"/>
              </w:rPr>
              <w:t>strategy for implementation of best practice technologies, management and control systems</w:t>
            </w:r>
            <w:r w:rsidR="00571572" w:rsidRPr="002923E0">
              <w:rPr>
                <w:rFonts w:asciiTheme="minorHAnsi" w:hAnsiTheme="minorHAnsi"/>
                <w:color w:val="000000" w:themeColor="text1"/>
                <w:sz w:val="20"/>
                <w:szCs w:val="20"/>
                <w:lang w:val="en-GB"/>
              </w:rPr>
              <w:t xml:space="preserve"> in energy networks </w:t>
            </w:r>
            <w:r w:rsidR="00FA7A07" w:rsidRPr="002923E0">
              <w:rPr>
                <w:rFonts w:asciiTheme="minorHAnsi" w:hAnsiTheme="minorHAnsi"/>
                <w:color w:val="000000" w:themeColor="text1"/>
                <w:sz w:val="20"/>
                <w:szCs w:val="20"/>
                <w:lang w:val="en-GB"/>
              </w:rPr>
              <w:t xml:space="preserve">(incl. Pilot projects and </w:t>
            </w:r>
            <w:r w:rsidR="00202DF9" w:rsidRPr="002923E0">
              <w:rPr>
                <w:rFonts w:asciiTheme="minorHAnsi" w:hAnsiTheme="minorHAnsi"/>
                <w:color w:val="000000" w:themeColor="text1"/>
                <w:sz w:val="20"/>
                <w:szCs w:val="20"/>
                <w:lang w:val="en-GB"/>
              </w:rPr>
              <w:t>PPP</w:t>
            </w:r>
            <w:r w:rsidR="00FA7A07" w:rsidRPr="002923E0">
              <w:rPr>
                <w:rFonts w:asciiTheme="minorHAnsi" w:hAnsiTheme="minorHAnsi"/>
                <w:color w:val="000000" w:themeColor="text1"/>
                <w:sz w:val="20"/>
                <w:szCs w:val="20"/>
                <w:lang w:val="en-GB"/>
              </w:rPr>
              <w:t xml:space="preserve"> </w:t>
            </w:r>
            <w:r w:rsidR="00571572" w:rsidRPr="002923E0">
              <w:rPr>
                <w:rFonts w:asciiTheme="minorHAnsi" w:hAnsiTheme="minorHAnsi"/>
                <w:color w:val="000000" w:themeColor="text1"/>
                <w:sz w:val="20"/>
                <w:szCs w:val="20"/>
                <w:lang w:val="en-GB"/>
              </w:rPr>
              <w:t xml:space="preserve"> </w:t>
            </w:r>
            <w:r w:rsidR="00FA7A07" w:rsidRPr="002923E0">
              <w:rPr>
                <w:rFonts w:asciiTheme="minorHAnsi" w:hAnsiTheme="minorHAnsi"/>
                <w:color w:val="000000" w:themeColor="text1"/>
                <w:sz w:val="20"/>
                <w:szCs w:val="20"/>
                <w:lang w:val="en-GB"/>
              </w:rPr>
              <w:t xml:space="preserve">e.g. </w:t>
            </w:r>
            <w:r w:rsidR="00571572" w:rsidRPr="002923E0">
              <w:rPr>
                <w:rFonts w:asciiTheme="minorHAnsi" w:hAnsiTheme="minorHAnsi"/>
                <w:color w:val="000000" w:themeColor="text1"/>
                <w:sz w:val="20"/>
                <w:szCs w:val="20"/>
                <w:lang w:val="en-GB"/>
              </w:rPr>
              <w:t>cooperation with energy service providers under establishment</w:t>
            </w:r>
            <w:r w:rsidR="00FA7A07" w:rsidRPr="002923E0">
              <w:rPr>
                <w:rFonts w:asciiTheme="minorHAnsi" w:hAnsiTheme="minorHAnsi"/>
                <w:color w:val="000000" w:themeColor="text1"/>
                <w:sz w:val="20"/>
                <w:szCs w:val="20"/>
                <w:lang w:val="en-GB"/>
              </w:rPr>
              <w:t>.</w:t>
            </w:r>
          </w:p>
        </w:tc>
        <w:tc>
          <w:tcPr>
            <w:tcW w:w="3123" w:type="dxa"/>
            <w:tcBorders>
              <w:top w:val="single" w:sz="4" w:space="0" w:color="auto"/>
              <w:left w:val="single" w:sz="4" w:space="0" w:color="auto"/>
              <w:bottom w:val="single" w:sz="4" w:space="0" w:color="auto"/>
              <w:right w:val="single" w:sz="4" w:space="0" w:color="auto"/>
            </w:tcBorders>
            <w:shd w:val="clear" w:color="auto" w:fill="auto"/>
          </w:tcPr>
          <w:p w:rsidR="00844D99" w:rsidRPr="002923E0" w:rsidRDefault="00571572" w:rsidP="00FA7A07">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City</w:t>
            </w:r>
            <w:r w:rsidR="00FA7A07" w:rsidRPr="002923E0">
              <w:rPr>
                <w:rFonts w:asciiTheme="minorHAnsi" w:hAnsiTheme="minorHAnsi"/>
                <w:color w:val="000000" w:themeColor="text1"/>
                <w:sz w:val="20"/>
                <w:szCs w:val="20"/>
                <w:lang w:val="en-GB"/>
              </w:rPr>
              <w:t>-wide –roll-out of</w:t>
            </w:r>
            <w:r w:rsidRPr="002923E0">
              <w:rPr>
                <w:rFonts w:asciiTheme="minorHAnsi" w:hAnsiTheme="minorHAnsi"/>
                <w:color w:val="000000" w:themeColor="text1"/>
                <w:sz w:val="20"/>
                <w:szCs w:val="20"/>
                <w:lang w:val="en-GB"/>
              </w:rPr>
              <w:t xml:space="preserve"> </w:t>
            </w:r>
            <w:r w:rsidR="00FA7A07" w:rsidRPr="002923E0">
              <w:rPr>
                <w:rFonts w:asciiTheme="minorHAnsi" w:hAnsiTheme="minorHAnsi"/>
                <w:color w:val="000000" w:themeColor="text1"/>
                <w:sz w:val="20"/>
                <w:szCs w:val="20"/>
                <w:lang w:val="en-GB"/>
              </w:rPr>
              <w:t>projects and solutions</w:t>
            </w:r>
            <w:r w:rsidRPr="002923E0">
              <w:rPr>
                <w:rFonts w:asciiTheme="minorHAnsi" w:hAnsiTheme="minorHAnsi"/>
                <w:color w:val="000000" w:themeColor="text1"/>
                <w:sz w:val="20"/>
                <w:szCs w:val="20"/>
                <w:lang w:val="en-GB"/>
              </w:rPr>
              <w:t xml:space="preserve"> for </w:t>
            </w:r>
            <w:r w:rsidR="00844D99" w:rsidRPr="002923E0">
              <w:rPr>
                <w:rFonts w:asciiTheme="minorHAnsi" w:hAnsiTheme="minorHAnsi"/>
                <w:color w:val="000000" w:themeColor="text1"/>
                <w:sz w:val="20"/>
                <w:szCs w:val="20"/>
                <w:lang w:val="en-GB"/>
              </w:rPr>
              <w:t xml:space="preserve"> efficiency in </w:t>
            </w:r>
            <w:r w:rsidRPr="002923E0">
              <w:rPr>
                <w:rFonts w:asciiTheme="minorHAnsi" w:hAnsiTheme="minorHAnsi"/>
                <w:color w:val="000000" w:themeColor="text1"/>
                <w:sz w:val="20"/>
                <w:szCs w:val="20"/>
                <w:lang w:val="en-GB"/>
              </w:rPr>
              <w:t xml:space="preserve">energy </w:t>
            </w:r>
            <w:r w:rsidR="00844D99" w:rsidRPr="002923E0">
              <w:rPr>
                <w:rFonts w:asciiTheme="minorHAnsi" w:hAnsiTheme="minorHAnsi"/>
                <w:color w:val="000000" w:themeColor="text1"/>
                <w:sz w:val="20"/>
                <w:szCs w:val="20"/>
                <w:lang w:val="en-GB"/>
              </w:rPr>
              <w:t>network</w:t>
            </w:r>
            <w:r w:rsidRPr="002923E0">
              <w:rPr>
                <w:rFonts w:asciiTheme="minorHAnsi" w:hAnsiTheme="minorHAnsi"/>
                <w:color w:val="000000" w:themeColor="text1"/>
                <w:sz w:val="20"/>
                <w:szCs w:val="20"/>
                <w:lang w:val="en-GB"/>
              </w:rPr>
              <w:t>s in place, and extended cooperation with energy service providers established</w:t>
            </w:r>
          </w:p>
        </w:tc>
      </w:tr>
      <w:tr w:rsidR="00EC2FFD" w:rsidRPr="002923E0" w:rsidTr="00AD2BEF">
        <w:trPr>
          <w:trHeight w:val="70"/>
        </w:trPr>
        <w:tc>
          <w:tcPr>
            <w:tcW w:w="2232" w:type="dxa"/>
            <w:vMerge/>
            <w:tcBorders>
              <w:left w:val="single" w:sz="4" w:space="0" w:color="auto"/>
              <w:bottom w:val="single" w:sz="4" w:space="0" w:color="auto"/>
              <w:right w:val="single" w:sz="4" w:space="0" w:color="auto"/>
            </w:tcBorders>
          </w:tcPr>
          <w:p w:rsidR="00EC2FFD" w:rsidRPr="002923E0" w:rsidRDefault="00EC2FFD" w:rsidP="009A57CA">
            <w:pPr>
              <w:spacing w:after="0" w:line="240" w:lineRule="auto"/>
              <w:rPr>
                <w:rFonts w:asciiTheme="minorHAnsi" w:hAnsiTheme="minorHAnsi"/>
                <w:color w:val="000000" w:themeColor="text1"/>
                <w:sz w:val="20"/>
                <w:szCs w:val="20"/>
                <w:lang w:val="en-GB"/>
              </w:rPr>
            </w:pPr>
          </w:p>
        </w:tc>
        <w:tc>
          <w:tcPr>
            <w:tcW w:w="12477" w:type="dxa"/>
            <w:gridSpan w:val="4"/>
            <w:tcBorders>
              <w:top w:val="single" w:sz="4" w:space="0" w:color="auto"/>
              <w:left w:val="single" w:sz="4" w:space="0" w:color="auto"/>
              <w:bottom w:val="single" w:sz="4" w:space="0" w:color="auto"/>
              <w:right w:val="single" w:sz="4" w:space="0" w:color="auto"/>
            </w:tcBorders>
            <w:shd w:val="clear" w:color="auto" w:fill="auto"/>
          </w:tcPr>
          <w:p w:rsidR="00EC2FFD" w:rsidRPr="002923E0" w:rsidRDefault="00EC2FFD" w:rsidP="00E82E42">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 xml:space="preserve"> </w:t>
            </w:r>
          </w:p>
        </w:tc>
      </w:tr>
      <w:tr w:rsidR="00844D99" w:rsidRPr="002923E0" w:rsidTr="00825AC1">
        <w:trPr>
          <w:trHeight w:val="1402"/>
        </w:trPr>
        <w:tc>
          <w:tcPr>
            <w:tcW w:w="2232" w:type="dxa"/>
            <w:vMerge w:val="restart"/>
            <w:tcBorders>
              <w:top w:val="single" w:sz="4" w:space="0" w:color="auto"/>
              <w:left w:val="single" w:sz="4" w:space="0" w:color="auto"/>
              <w:right w:val="single" w:sz="4" w:space="0" w:color="auto"/>
            </w:tcBorders>
          </w:tcPr>
          <w:p w:rsidR="00844D99" w:rsidRPr="002923E0" w:rsidRDefault="00FE7910" w:rsidP="002F28A6">
            <w:pPr>
              <w:spacing w:after="0" w:line="240" w:lineRule="auto"/>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 xml:space="preserve">4.3 </w:t>
            </w:r>
            <w:r w:rsidR="00844D99" w:rsidRPr="002923E0">
              <w:rPr>
                <w:rFonts w:asciiTheme="minorHAnsi" w:hAnsiTheme="minorHAnsi"/>
                <w:color w:val="000000" w:themeColor="text1"/>
                <w:sz w:val="20"/>
                <w:szCs w:val="20"/>
                <w:lang w:val="en-GB"/>
              </w:rPr>
              <w:t>Increasing efficiency in the supply system</w:t>
            </w:r>
            <w:r w:rsidR="00EC2FFD" w:rsidRPr="002923E0">
              <w:rPr>
                <w:rFonts w:asciiTheme="minorHAnsi" w:hAnsiTheme="minorHAnsi"/>
                <w:color w:val="000000" w:themeColor="text1"/>
                <w:sz w:val="20"/>
                <w:szCs w:val="20"/>
                <w:lang w:val="en-GB"/>
              </w:rPr>
              <w:t xml:space="preserve"> </w:t>
            </w: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844D99" w:rsidRPr="002923E0" w:rsidRDefault="001A3053" w:rsidP="00BC7F8A">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Little increase</w:t>
            </w:r>
            <w:r w:rsidR="00844D99" w:rsidRPr="002923E0">
              <w:rPr>
                <w:rFonts w:asciiTheme="minorHAnsi" w:hAnsiTheme="minorHAnsi"/>
                <w:color w:val="000000" w:themeColor="text1"/>
                <w:sz w:val="20"/>
                <w:szCs w:val="20"/>
                <w:lang w:val="en-GB"/>
              </w:rPr>
              <w:t xml:space="preserve"> in power plant conversion efficiency</w:t>
            </w:r>
            <w:r w:rsidR="00EC2FFD" w:rsidRPr="002923E0">
              <w:rPr>
                <w:rFonts w:asciiTheme="minorHAnsi" w:hAnsiTheme="minorHAnsi"/>
                <w:color w:val="000000" w:themeColor="text1"/>
                <w:sz w:val="20"/>
                <w:szCs w:val="20"/>
                <w:lang w:val="en-GB"/>
              </w:rPr>
              <w:t xml:space="preserve"> and /or decision to develop strategy</w:t>
            </w: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844D99" w:rsidRPr="002923E0" w:rsidRDefault="002F28A6" w:rsidP="00EC2FFD">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Develop and publish</w:t>
            </w:r>
            <w:r w:rsidR="00EC2FFD" w:rsidRPr="002923E0">
              <w:rPr>
                <w:rFonts w:asciiTheme="minorHAnsi" w:hAnsiTheme="minorHAnsi"/>
                <w:color w:val="000000" w:themeColor="text1"/>
                <w:sz w:val="20"/>
                <w:szCs w:val="20"/>
                <w:lang w:val="en-GB"/>
              </w:rPr>
              <w:t xml:space="preserve"> </w:t>
            </w:r>
            <w:r w:rsidR="00CC4944" w:rsidRPr="002923E0">
              <w:rPr>
                <w:rFonts w:asciiTheme="minorHAnsi" w:hAnsiTheme="minorHAnsi"/>
                <w:color w:val="000000" w:themeColor="text1"/>
                <w:sz w:val="20"/>
                <w:szCs w:val="20"/>
                <w:lang w:val="en-GB"/>
              </w:rPr>
              <w:t>City strategy</w:t>
            </w:r>
            <w:r w:rsidR="00EC2FFD" w:rsidRPr="002923E0">
              <w:rPr>
                <w:rFonts w:asciiTheme="minorHAnsi" w:hAnsiTheme="minorHAnsi"/>
                <w:color w:val="000000" w:themeColor="text1"/>
                <w:sz w:val="20"/>
                <w:szCs w:val="20"/>
                <w:lang w:val="en-GB"/>
              </w:rPr>
              <w:t xml:space="preserve"> to</w:t>
            </w:r>
            <w:r w:rsidR="00844D99" w:rsidRPr="002923E0">
              <w:rPr>
                <w:rFonts w:asciiTheme="minorHAnsi" w:hAnsiTheme="minorHAnsi"/>
                <w:color w:val="000000" w:themeColor="text1"/>
                <w:sz w:val="20"/>
                <w:szCs w:val="20"/>
                <w:lang w:val="en-GB"/>
              </w:rPr>
              <w:t xml:space="preserve"> implement best practices in </w:t>
            </w:r>
            <w:r w:rsidRPr="002923E0">
              <w:rPr>
                <w:rFonts w:asciiTheme="minorHAnsi" w:hAnsiTheme="minorHAnsi"/>
                <w:color w:val="000000" w:themeColor="text1"/>
                <w:sz w:val="20"/>
                <w:szCs w:val="20"/>
                <w:lang w:val="en-GB"/>
              </w:rPr>
              <w:t>Demand side Management (</w:t>
            </w:r>
            <w:r w:rsidR="00844D99" w:rsidRPr="002923E0">
              <w:rPr>
                <w:rFonts w:asciiTheme="minorHAnsi" w:hAnsiTheme="minorHAnsi"/>
                <w:color w:val="000000" w:themeColor="text1"/>
                <w:sz w:val="20"/>
                <w:szCs w:val="20"/>
                <w:lang w:val="en-GB"/>
              </w:rPr>
              <w:t>DSM</w:t>
            </w:r>
            <w:r w:rsidRPr="002923E0">
              <w:rPr>
                <w:rFonts w:asciiTheme="minorHAnsi" w:hAnsiTheme="minorHAnsi"/>
                <w:color w:val="000000" w:themeColor="text1"/>
                <w:sz w:val="20"/>
                <w:szCs w:val="20"/>
                <w:lang w:val="en-GB"/>
              </w:rPr>
              <w:t>)</w:t>
            </w:r>
            <w:r w:rsidR="00844D99" w:rsidRPr="002923E0">
              <w:rPr>
                <w:rFonts w:asciiTheme="minorHAnsi" w:hAnsiTheme="minorHAnsi"/>
                <w:color w:val="000000" w:themeColor="text1"/>
                <w:sz w:val="20"/>
                <w:szCs w:val="20"/>
                <w:lang w:val="en-GB"/>
              </w:rPr>
              <w:t xml:space="preserve"> and power plant technologies</w:t>
            </w: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844D99" w:rsidRPr="002923E0" w:rsidRDefault="00844D99" w:rsidP="00BC7F8A">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 xml:space="preserve">Imp. of </w:t>
            </w:r>
            <w:r w:rsidR="00CC4944" w:rsidRPr="002923E0">
              <w:rPr>
                <w:rFonts w:asciiTheme="minorHAnsi" w:hAnsiTheme="minorHAnsi"/>
                <w:color w:val="000000" w:themeColor="text1"/>
                <w:sz w:val="20"/>
                <w:szCs w:val="20"/>
                <w:lang w:val="en-GB"/>
              </w:rPr>
              <w:t>City strategy</w:t>
            </w:r>
            <w:r w:rsidRPr="002923E0">
              <w:rPr>
                <w:rFonts w:asciiTheme="minorHAnsi" w:hAnsiTheme="minorHAnsi"/>
                <w:color w:val="000000" w:themeColor="text1"/>
                <w:sz w:val="20"/>
                <w:szCs w:val="20"/>
                <w:lang w:val="en-GB"/>
              </w:rPr>
              <w:t xml:space="preserve"> for best practices in DSM and power plant technologies</w:t>
            </w:r>
          </w:p>
        </w:tc>
        <w:tc>
          <w:tcPr>
            <w:tcW w:w="3123"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844D99" w:rsidRPr="002923E0" w:rsidRDefault="00844D99" w:rsidP="00BC7F8A">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Best practice power plant conversion efficiency</w:t>
            </w:r>
            <w:r w:rsidR="00CC4944" w:rsidRPr="002923E0">
              <w:rPr>
                <w:rFonts w:asciiTheme="minorHAnsi" w:hAnsiTheme="minorHAnsi"/>
                <w:color w:val="000000" w:themeColor="text1"/>
                <w:sz w:val="20"/>
                <w:szCs w:val="20"/>
                <w:lang w:val="en-GB"/>
              </w:rPr>
              <w:t xml:space="preserve"> established</w:t>
            </w:r>
          </w:p>
        </w:tc>
      </w:tr>
      <w:tr w:rsidR="00EC2FFD" w:rsidRPr="002923E0" w:rsidTr="00774E1E">
        <w:trPr>
          <w:trHeight w:val="359"/>
        </w:trPr>
        <w:tc>
          <w:tcPr>
            <w:tcW w:w="2232" w:type="dxa"/>
            <w:vMerge/>
            <w:tcBorders>
              <w:left w:val="single" w:sz="4" w:space="0" w:color="auto"/>
              <w:right w:val="single" w:sz="4" w:space="0" w:color="auto"/>
            </w:tcBorders>
          </w:tcPr>
          <w:p w:rsidR="00EC2FFD" w:rsidRPr="002923E0" w:rsidRDefault="00EC2FFD" w:rsidP="00185942">
            <w:pPr>
              <w:spacing w:after="0" w:line="240" w:lineRule="auto"/>
              <w:rPr>
                <w:rFonts w:asciiTheme="minorHAnsi" w:hAnsiTheme="minorHAnsi"/>
                <w:color w:val="000000" w:themeColor="text1"/>
                <w:sz w:val="20"/>
                <w:szCs w:val="20"/>
                <w:lang w:val="en-GB"/>
              </w:rPr>
            </w:pPr>
          </w:p>
        </w:tc>
        <w:tc>
          <w:tcPr>
            <w:tcW w:w="12477" w:type="dxa"/>
            <w:gridSpan w:val="4"/>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C2FFD" w:rsidRPr="002923E0" w:rsidRDefault="00EC2FFD" w:rsidP="007751E8">
            <w:pPr>
              <w:rPr>
                <w:rFonts w:asciiTheme="minorHAnsi" w:hAnsiTheme="minorHAnsi"/>
                <w:color w:val="000000" w:themeColor="text1"/>
                <w:sz w:val="20"/>
                <w:szCs w:val="20"/>
                <w:lang w:val="en-GB"/>
              </w:rPr>
            </w:pPr>
          </w:p>
        </w:tc>
      </w:tr>
      <w:tr w:rsidR="00844D99" w:rsidRPr="002923E0" w:rsidTr="00825AC1">
        <w:trPr>
          <w:trHeight w:val="860"/>
        </w:trPr>
        <w:tc>
          <w:tcPr>
            <w:tcW w:w="2232" w:type="dxa"/>
            <w:vMerge/>
            <w:tcBorders>
              <w:left w:val="single" w:sz="4" w:space="0" w:color="auto"/>
              <w:right w:val="single" w:sz="4" w:space="0" w:color="auto"/>
            </w:tcBorders>
          </w:tcPr>
          <w:p w:rsidR="00844D99" w:rsidRPr="002923E0" w:rsidRDefault="00844D99" w:rsidP="00185942">
            <w:pPr>
              <w:spacing w:after="0" w:line="240" w:lineRule="auto"/>
              <w:rPr>
                <w:rFonts w:asciiTheme="minorHAnsi" w:hAnsiTheme="minorHAnsi"/>
                <w:color w:val="FF0000"/>
                <w:sz w:val="20"/>
                <w:szCs w:val="20"/>
                <w:lang w:val="en-GB"/>
              </w:rPr>
            </w:pPr>
          </w:p>
        </w:tc>
        <w:tc>
          <w:tcPr>
            <w:tcW w:w="3118" w:type="dxa"/>
            <w:tcBorders>
              <w:top w:val="single" w:sz="4" w:space="0" w:color="auto"/>
              <w:left w:val="single" w:sz="4" w:space="0" w:color="auto"/>
              <w:bottom w:val="single" w:sz="4" w:space="0" w:color="auto"/>
              <w:right w:val="single" w:sz="4" w:space="0" w:color="auto"/>
            </w:tcBorders>
          </w:tcPr>
          <w:p w:rsidR="00844D99" w:rsidRPr="002923E0" w:rsidRDefault="001A3053" w:rsidP="00BC7F8A">
            <w:pPr>
              <w:rPr>
                <w:rFonts w:asciiTheme="minorHAnsi" w:hAnsiTheme="minorHAnsi"/>
                <w:sz w:val="20"/>
                <w:szCs w:val="20"/>
                <w:lang w:val="en-GB"/>
              </w:rPr>
            </w:pPr>
            <w:r w:rsidRPr="002923E0">
              <w:rPr>
                <w:rFonts w:asciiTheme="minorHAnsi" w:hAnsiTheme="minorHAnsi"/>
                <w:sz w:val="20"/>
                <w:szCs w:val="20"/>
                <w:lang w:val="en-GB"/>
              </w:rPr>
              <w:t>Little</w:t>
            </w:r>
            <w:r w:rsidR="00844D99" w:rsidRPr="002923E0">
              <w:rPr>
                <w:rFonts w:asciiTheme="minorHAnsi" w:hAnsiTheme="minorHAnsi"/>
                <w:sz w:val="20"/>
                <w:szCs w:val="20"/>
                <w:lang w:val="en-GB"/>
              </w:rPr>
              <w:t xml:space="preserve"> use of combined cooling, heating and power production </w:t>
            </w:r>
            <w:r w:rsidR="008430B8" w:rsidRPr="002923E0">
              <w:rPr>
                <w:rFonts w:asciiTheme="minorHAnsi" w:hAnsiTheme="minorHAnsi"/>
                <w:sz w:val="20"/>
                <w:szCs w:val="20"/>
                <w:lang w:val="en-GB"/>
              </w:rPr>
              <w:t>(CCHP)</w:t>
            </w:r>
          </w:p>
        </w:tc>
        <w:tc>
          <w:tcPr>
            <w:tcW w:w="3118" w:type="dxa"/>
            <w:tcBorders>
              <w:top w:val="single" w:sz="4" w:space="0" w:color="auto"/>
              <w:left w:val="single" w:sz="4" w:space="0" w:color="auto"/>
              <w:bottom w:val="single" w:sz="4" w:space="0" w:color="auto"/>
              <w:right w:val="single" w:sz="4" w:space="0" w:color="auto"/>
            </w:tcBorders>
          </w:tcPr>
          <w:p w:rsidR="00844D99" w:rsidRPr="002923E0" w:rsidRDefault="002F28A6" w:rsidP="002F28A6">
            <w:pPr>
              <w:ind w:left="-3"/>
              <w:rPr>
                <w:rFonts w:asciiTheme="minorHAnsi" w:hAnsiTheme="minorHAnsi"/>
                <w:sz w:val="20"/>
                <w:szCs w:val="20"/>
                <w:lang w:val="en-GB"/>
              </w:rPr>
            </w:pPr>
            <w:r w:rsidRPr="002923E0">
              <w:rPr>
                <w:rFonts w:asciiTheme="minorHAnsi" w:hAnsiTheme="minorHAnsi"/>
                <w:sz w:val="20"/>
                <w:szCs w:val="20"/>
                <w:lang w:val="en-GB"/>
              </w:rPr>
              <w:t>Develop and publish</w:t>
            </w:r>
            <w:r w:rsidR="00EC2FFD" w:rsidRPr="002923E0">
              <w:rPr>
                <w:rFonts w:asciiTheme="minorHAnsi" w:hAnsiTheme="minorHAnsi"/>
                <w:sz w:val="20"/>
                <w:szCs w:val="20"/>
                <w:lang w:val="en-GB"/>
              </w:rPr>
              <w:t xml:space="preserve"> city strategy for</w:t>
            </w:r>
            <w:r w:rsidRPr="002923E0">
              <w:rPr>
                <w:rFonts w:asciiTheme="minorHAnsi" w:hAnsiTheme="minorHAnsi"/>
                <w:sz w:val="20"/>
                <w:szCs w:val="20"/>
                <w:lang w:val="en-GB"/>
              </w:rPr>
              <w:t xml:space="preserve"> CCHP </w:t>
            </w:r>
            <w:r w:rsidR="00D85EC9" w:rsidRPr="002923E0">
              <w:rPr>
                <w:rFonts w:asciiTheme="minorHAnsi" w:hAnsiTheme="minorHAnsi"/>
                <w:sz w:val="20"/>
                <w:szCs w:val="20"/>
                <w:lang w:val="en-GB"/>
              </w:rPr>
              <w:t>development</w:t>
            </w:r>
          </w:p>
        </w:tc>
        <w:tc>
          <w:tcPr>
            <w:tcW w:w="3118" w:type="dxa"/>
            <w:tcBorders>
              <w:top w:val="single" w:sz="4" w:space="0" w:color="auto"/>
              <w:left w:val="single" w:sz="4" w:space="0" w:color="auto"/>
              <w:bottom w:val="single" w:sz="4" w:space="0" w:color="auto"/>
              <w:right w:val="single" w:sz="4" w:space="0" w:color="auto"/>
            </w:tcBorders>
          </w:tcPr>
          <w:p w:rsidR="00844D99" w:rsidRPr="002923E0" w:rsidRDefault="00844D99" w:rsidP="00BC7F8A">
            <w:pPr>
              <w:ind w:left="-3"/>
              <w:rPr>
                <w:rFonts w:asciiTheme="minorHAnsi" w:hAnsiTheme="minorHAnsi"/>
                <w:sz w:val="20"/>
                <w:szCs w:val="20"/>
                <w:lang w:val="en-GB"/>
              </w:rPr>
            </w:pPr>
            <w:r w:rsidRPr="002923E0">
              <w:rPr>
                <w:rFonts w:asciiTheme="minorHAnsi" w:hAnsiTheme="minorHAnsi"/>
                <w:sz w:val="20"/>
                <w:szCs w:val="20"/>
                <w:lang w:val="en-GB"/>
              </w:rPr>
              <w:t>Imp. of low payback time CCHP potential</w:t>
            </w:r>
            <w:r w:rsidR="00D85EC9" w:rsidRPr="002923E0">
              <w:rPr>
                <w:rFonts w:asciiTheme="minorHAnsi" w:hAnsiTheme="minorHAnsi"/>
                <w:sz w:val="20"/>
                <w:szCs w:val="20"/>
                <w:lang w:val="en-GB"/>
              </w:rPr>
              <w:t xml:space="preserve"> (incl. Pilo</w:t>
            </w:r>
            <w:r w:rsidR="008A6577" w:rsidRPr="002923E0">
              <w:rPr>
                <w:rFonts w:asciiTheme="minorHAnsi" w:hAnsiTheme="minorHAnsi"/>
                <w:sz w:val="20"/>
                <w:szCs w:val="20"/>
                <w:lang w:val="en-GB"/>
              </w:rPr>
              <w:t>t</w:t>
            </w:r>
            <w:r w:rsidR="00D85EC9" w:rsidRPr="002923E0">
              <w:rPr>
                <w:rFonts w:asciiTheme="minorHAnsi" w:hAnsiTheme="minorHAnsi"/>
                <w:sz w:val="20"/>
                <w:szCs w:val="20"/>
                <w:lang w:val="en-GB"/>
              </w:rPr>
              <w:t xml:space="preserve"> projects – public, private and PPP)</w:t>
            </w:r>
          </w:p>
        </w:tc>
        <w:tc>
          <w:tcPr>
            <w:tcW w:w="3123" w:type="dxa"/>
            <w:tcBorders>
              <w:top w:val="single" w:sz="4" w:space="0" w:color="auto"/>
              <w:left w:val="single" w:sz="4" w:space="0" w:color="auto"/>
              <w:bottom w:val="single" w:sz="4" w:space="0" w:color="auto"/>
              <w:right w:val="single" w:sz="4" w:space="0" w:color="auto"/>
            </w:tcBorders>
          </w:tcPr>
          <w:p w:rsidR="00844D99" w:rsidRPr="002923E0" w:rsidRDefault="00844D99" w:rsidP="00BC7F8A">
            <w:pPr>
              <w:ind w:left="-3"/>
              <w:rPr>
                <w:rFonts w:asciiTheme="minorHAnsi" w:hAnsiTheme="minorHAnsi"/>
                <w:sz w:val="20"/>
                <w:szCs w:val="20"/>
                <w:lang w:val="en-GB"/>
              </w:rPr>
            </w:pPr>
            <w:r w:rsidRPr="002923E0">
              <w:rPr>
                <w:rFonts w:asciiTheme="minorHAnsi" w:hAnsiTheme="minorHAnsi"/>
                <w:sz w:val="20"/>
                <w:szCs w:val="20"/>
                <w:lang w:val="en-GB"/>
              </w:rPr>
              <w:t>Full use of CCHP potential</w:t>
            </w:r>
          </w:p>
          <w:p w:rsidR="00844D99" w:rsidRPr="002923E0" w:rsidRDefault="00844D99" w:rsidP="00F245CF">
            <w:pPr>
              <w:ind w:left="357"/>
              <w:rPr>
                <w:rFonts w:asciiTheme="minorHAnsi" w:hAnsiTheme="minorHAnsi"/>
                <w:sz w:val="20"/>
                <w:szCs w:val="20"/>
                <w:lang w:val="en-GB"/>
              </w:rPr>
            </w:pPr>
          </w:p>
        </w:tc>
      </w:tr>
      <w:tr w:rsidR="00D85EC9" w:rsidRPr="002923E0" w:rsidTr="00774E1E">
        <w:trPr>
          <w:trHeight w:val="393"/>
        </w:trPr>
        <w:tc>
          <w:tcPr>
            <w:tcW w:w="2232" w:type="dxa"/>
            <w:vMerge/>
            <w:tcBorders>
              <w:left w:val="single" w:sz="4" w:space="0" w:color="auto"/>
              <w:bottom w:val="single" w:sz="4" w:space="0" w:color="auto"/>
              <w:right w:val="single" w:sz="4" w:space="0" w:color="auto"/>
            </w:tcBorders>
          </w:tcPr>
          <w:p w:rsidR="00D85EC9" w:rsidRPr="002923E0" w:rsidRDefault="00D85EC9" w:rsidP="00185942">
            <w:pPr>
              <w:spacing w:after="0" w:line="240" w:lineRule="auto"/>
              <w:rPr>
                <w:rFonts w:asciiTheme="minorHAnsi" w:hAnsiTheme="minorHAnsi"/>
                <w:color w:val="000000" w:themeColor="text1"/>
                <w:sz w:val="20"/>
                <w:szCs w:val="20"/>
                <w:lang w:val="en-GB"/>
              </w:rPr>
            </w:pPr>
          </w:p>
        </w:tc>
        <w:tc>
          <w:tcPr>
            <w:tcW w:w="12477" w:type="dxa"/>
            <w:gridSpan w:val="4"/>
            <w:tcBorders>
              <w:top w:val="single" w:sz="4" w:space="0" w:color="auto"/>
              <w:left w:val="single" w:sz="4" w:space="0" w:color="auto"/>
              <w:bottom w:val="single" w:sz="4" w:space="0" w:color="auto"/>
              <w:right w:val="single" w:sz="4" w:space="0" w:color="auto"/>
            </w:tcBorders>
          </w:tcPr>
          <w:p w:rsidR="00DD53D7" w:rsidRPr="002923E0" w:rsidRDefault="00DD53D7">
            <w:pPr>
              <w:rPr>
                <w:rFonts w:asciiTheme="minorHAnsi" w:hAnsiTheme="minorHAnsi"/>
                <w:color w:val="000000" w:themeColor="text1"/>
                <w:sz w:val="20"/>
                <w:szCs w:val="20"/>
                <w:lang w:val="en-GB"/>
              </w:rPr>
            </w:pPr>
          </w:p>
        </w:tc>
      </w:tr>
      <w:tr w:rsidR="005637B5" w:rsidRPr="002923E0" w:rsidTr="00E14184">
        <w:trPr>
          <w:trHeight w:val="1533"/>
        </w:trPr>
        <w:tc>
          <w:tcPr>
            <w:tcW w:w="2232" w:type="dxa"/>
            <w:vMerge w:val="restart"/>
            <w:tcBorders>
              <w:top w:val="single" w:sz="4" w:space="0" w:color="auto"/>
              <w:left w:val="single" w:sz="4" w:space="0" w:color="auto"/>
              <w:right w:val="single" w:sz="4" w:space="0" w:color="auto"/>
            </w:tcBorders>
          </w:tcPr>
          <w:p w:rsidR="005637B5" w:rsidRPr="002923E0" w:rsidRDefault="00FE7910" w:rsidP="00FE7910">
            <w:pPr>
              <w:spacing w:after="0" w:line="240" w:lineRule="auto"/>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lastRenderedPageBreak/>
              <w:t xml:space="preserve">4.4. </w:t>
            </w:r>
            <w:r w:rsidR="005637B5" w:rsidRPr="002923E0">
              <w:rPr>
                <w:rFonts w:asciiTheme="minorHAnsi" w:hAnsiTheme="minorHAnsi"/>
                <w:color w:val="000000" w:themeColor="text1"/>
                <w:sz w:val="20"/>
                <w:szCs w:val="20"/>
                <w:lang w:val="en-GB"/>
              </w:rPr>
              <w:t>Increasing end-use energy efficiency (household, commercial, industrial) including investments in retrofitting for heating and cooling savings</w:t>
            </w: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5637B5" w:rsidRPr="002923E0" w:rsidRDefault="005637B5" w:rsidP="00BC7F8A">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 xml:space="preserve">Little investment in energy efficient end use technology projects </w:t>
            </w:r>
            <w:r w:rsidR="008A6577" w:rsidRPr="002923E0">
              <w:rPr>
                <w:rFonts w:asciiTheme="minorHAnsi" w:hAnsiTheme="minorHAnsi"/>
                <w:color w:val="000000" w:themeColor="text1"/>
                <w:sz w:val="20"/>
                <w:szCs w:val="20"/>
                <w:lang w:val="en-GB"/>
              </w:rPr>
              <w:t>and/or decision to develop city strategy</w:t>
            </w: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5637B5" w:rsidRPr="002923E0" w:rsidRDefault="002F28A6" w:rsidP="008A6577">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Develop and publish</w:t>
            </w:r>
            <w:r w:rsidR="005637B5" w:rsidRPr="002923E0">
              <w:rPr>
                <w:rFonts w:asciiTheme="minorHAnsi" w:hAnsiTheme="minorHAnsi"/>
                <w:color w:val="000000" w:themeColor="text1"/>
                <w:sz w:val="20"/>
                <w:szCs w:val="20"/>
                <w:lang w:val="en-GB"/>
              </w:rPr>
              <w:t xml:space="preserve"> City strategy for </w:t>
            </w:r>
            <w:r w:rsidRPr="002923E0">
              <w:rPr>
                <w:rFonts w:asciiTheme="minorHAnsi" w:hAnsiTheme="minorHAnsi"/>
                <w:color w:val="000000" w:themeColor="text1"/>
                <w:sz w:val="20"/>
                <w:szCs w:val="20"/>
                <w:lang w:val="en-GB"/>
              </w:rPr>
              <w:t>assessment of</w:t>
            </w:r>
            <w:r w:rsidR="005637B5" w:rsidRPr="002923E0">
              <w:rPr>
                <w:rFonts w:asciiTheme="minorHAnsi" w:hAnsiTheme="minorHAnsi"/>
                <w:color w:val="000000" w:themeColor="text1"/>
                <w:sz w:val="20"/>
                <w:szCs w:val="20"/>
                <w:lang w:val="en-GB"/>
              </w:rPr>
              <w:t xml:space="preserve"> potential for investment in energy efficient end use technologies</w:t>
            </w: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5637B5" w:rsidRPr="002923E0" w:rsidRDefault="005637B5" w:rsidP="008A6577">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 xml:space="preserve">Imp. of City strategy for investment in energy efficient end use technologies in projects with up to 2 year payback </w:t>
            </w:r>
            <w:r w:rsidRPr="002923E0">
              <w:rPr>
                <w:rFonts w:asciiTheme="minorHAnsi" w:hAnsiTheme="minorHAnsi"/>
                <w:sz w:val="20"/>
                <w:szCs w:val="20"/>
                <w:lang w:val="en-GB"/>
              </w:rPr>
              <w:t>time</w:t>
            </w:r>
            <w:r w:rsidR="008A6577" w:rsidRPr="002923E0">
              <w:rPr>
                <w:rFonts w:asciiTheme="minorHAnsi" w:hAnsiTheme="minorHAnsi"/>
                <w:sz w:val="20"/>
                <w:szCs w:val="20"/>
                <w:lang w:val="en-GB"/>
              </w:rPr>
              <w:t xml:space="preserve">  (incl. PPP)</w:t>
            </w:r>
          </w:p>
        </w:tc>
        <w:tc>
          <w:tcPr>
            <w:tcW w:w="3123"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5637B5" w:rsidRPr="002923E0" w:rsidRDefault="005637B5" w:rsidP="00BC7F8A">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 xml:space="preserve">City strategy in place for </w:t>
            </w:r>
            <w:r w:rsidR="008A6577" w:rsidRPr="002923E0">
              <w:rPr>
                <w:rFonts w:asciiTheme="minorHAnsi" w:hAnsiTheme="minorHAnsi"/>
                <w:color w:val="000000" w:themeColor="text1"/>
                <w:sz w:val="20"/>
                <w:szCs w:val="20"/>
                <w:lang w:val="en-GB"/>
              </w:rPr>
              <w:t xml:space="preserve">increasing </w:t>
            </w:r>
            <w:r w:rsidRPr="002923E0">
              <w:rPr>
                <w:rFonts w:asciiTheme="minorHAnsi" w:hAnsiTheme="minorHAnsi"/>
                <w:color w:val="000000" w:themeColor="text1"/>
                <w:sz w:val="20"/>
                <w:szCs w:val="20"/>
                <w:lang w:val="en-GB"/>
              </w:rPr>
              <w:t xml:space="preserve">investments in energy efficient end use technologies in projects with up to 5 year payback time. </w:t>
            </w:r>
          </w:p>
        </w:tc>
      </w:tr>
      <w:tr w:rsidR="008A6577" w:rsidRPr="002923E0" w:rsidTr="00202DF9">
        <w:trPr>
          <w:trHeight w:val="1258"/>
        </w:trPr>
        <w:tc>
          <w:tcPr>
            <w:tcW w:w="2232" w:type="dxa"/>
            <w:vMerge/>
            <w:tcBorders>
              <w:left w:val="single" w:sz="4" w:space="0" w:color="auto"/>
              <w:bottom w:val="single" w:sz="4" w:space="0" w:color="auto"/>
              <w:right w:val="single" w:sz="4" w:space="0" w:color="auto"/>
            </w:tcBorders>
          </w:tcPr>
          <w:p w:rsidR="008A6577" w:rsidRPr="002923E0" w:rsidRDefault="008A6577" w:rsidP="00185942">
            <w:pPr>
              <w:spacing w:after="0" w:line="240" w:lineRule="auto"/>
              <w:rPr>
                <w:rFonts w:asciiTheme="minorHAnsi" w:hAnsiTheme="minorHAnsi"/>
                <w:color w:val="000000" w:themeColor="text1"/>
                <w:sz w:val="20"/>
                <w:szCs w:val="20"/>
                <w:lang w:val="en-GB"/>
              </w:rPr>
            </w:pPr>
          </w:p>
        </w:tc>
        <w:tc>
          <w:tcPr>
            <w:tcW w:w="12477" w:type="dxa"/>
            <w:gridSpan w:val="4"/>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751E8" w:rsidRPr="002923E0" w:rsidRDefault="007751E8" w:rsidP="00E82E42">
            <w:pPr>
              <w:rPr>
                <w:rFonts w:asciiTheme="minorHAnsi" w:hAnsiTheme="minorHAnsi"/>
                <w:color w:val="000000" w:themeColor="text1"/>
                <w:sz w:val="20"/>
                <w:szCs w:val="20"/>
                <w:lang w:val="en-GB"/>
              </w:rPr>
            </w:pPr>
          </w:p>
        </w:tc>
      </w:tr>
      <w:tr w:rsidR="00202DF9" w:rsidRPr="002923E0" w:rsidTr="008177C5">
        <w:trPr>
          <w:trHeight w:val="380"/>
        </w:trPr>
        <w:tc>
          <w:tcPr>
            <w:tcW w:w="2232" w:type="dxa"/>
            <w:tcBorders>
              <w:left w:val="single" w:sz="4" w:space="0" w:color="auto"/>
              <w:bottom w:val="single" w:sz="4" w:space="0" w:color="auto"/>
              <w:right w:val="single" w:sz="4" w:space="0" w:color="auto"/>
            </w:tcBorders>
            <w:shd w:val="clear" w:color="auto" w:fill="auto"/>
          </w:tcPr>
          <w:p w:rsidR="00202DF9" w:rsidRPr="002923E0" w:rsidRDefault="00202DF9" w:rsidP="00185942">
            <w:pPr>
              <w:spacing w:after="0" w:line="240" w:lineRule="auto"/>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4.5 Reduction in primary energy demand</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202DF9" w:rsidRPr="002923E0" w:rsidRDefault="00202DF9" w:rsidP="007751E8">
            <w:pPr>
              <w:rPr>
                <w:rFonts w:asciiTheme="minorHAnsi" w:hAnsiTheme="minorHAnsi"/>
                <w:color w:val="000000" w:themeColor="text1"/>
                <w:sz w:val="20"/>
                <w:szCs w:val="20"/>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202DF9" w:rsidRPr="002923E0" w:rsidRDefault="00202DF9" w:rsidP="007751E8">
            <w:pPr>
              <w:rPr>
                <w:rFonts w:asciiTheme="minorHAnsi" w:hAnsiTheme="minorHAnsi"/>
                <w:color w:val="000000" w:themeColor="text1"/>
                <w:sz w:val="20"/>
                <w:szCs w:val="20"/>
                <w:lang w:val="en-GB"/>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202DF9" w:rsidRPr="002923E0" w:rsidRDefault="00202DF9" w:rsidP="007751E8">
            <w:pPr>
              <w:rPr>
                <w:rFonts w:asciiTheme="minorHAnsi" w:hAnsiTheme="minorHAnsi"/>
                <w:color w:val="000000" w:themeColor="text1"/>
                <w:sz w:val="20"/>
                <w:szCs w:val="20"/>
                <w:lang w:val="en-GB"/>
              </w:rPr>
            </w:pPr>
          </w:p>
        </w:tc>
        <w:tc>
          <w:tcPr>
            <w:tcW w:w="3120" w:type="dxa"/>
            <w:tcBorders>
              <w:top w:val="single" w:sz="4" w:space="0" w:color="auto"/>
              <w:left w:val="single" w:sz="4" w:space="0" w:color="auto"/>
              <w:bottom w:val="single" w:sz="4" w:space="0" w:color="auto"/>
              <w:right w:val="single" w:sz="4" w:space="0" w:color="auto"/>
            </w:tcBorders>
            <w:shd w:val="clear" w:color="auto" w:fill="auto"/>
          </w:tcPr>
          <w:p w:rsidR="00202DF9" w:rsidRPr="002923E0" w:rsidRDefault="00202DF9" w:rsidP="007751E8">
            <w:pPr>
              <w:rPr>
                <w:rFonts w:asciiTheme="minorHAnsi" w:hAnsiTheme="minorHAnsi"/>
                <w:color w:val="000000" w:themeColor="text1"/>
                <w:sz w:val="20"/>
                <w:szCs w:val="20"/>
                <w:lang w:val="en-GB"/>
              </w:rPr>
            </w:pPr>
          </w:p>
        </w:tc>
      </w:tr>
    </w:tbl>
    <w:p w:rsidR="00F9536B" w:rsidRDefault="00F9536B">
      <w:pPr>
        <w:spacing w:after="0" w:line="240" w:lineRule="auto"/>
        <w:rPr>
          <w:rFonts w:ascii="Times New Roman" w:hAnsi="Times New Roman"/>
          <w:color w:val="000000" w:themeColor="text1"/>
          <w:lang w:val="en-GB"/>
        </w:rPr>
      </w:pPr>
    </w:p>
    <w:p w:rsidR="002F28A6" w:rsidRDefault="002F28A6">
      <w:pPr>
        <w:spacing w:after="0" w:line="240" w:lineRule="auto"/>
        <w:rPr>
          <w:rFonts w:ascii="Times New Roman" w:hAnsi="Times New Roman"/>
          <w:color w:val="000000" w:themeColor="text1"/>
          <w:lang w:val="en-GB"/>
        </w:rPr>
      </w:pPr>
    </w:p>
    <w:p w:rsidR="00020CB0" w:rsidRDefault="00020CB0">
      <w:pPr>
        <w:spacing w:after="0" w:line="240" w:lineRule="auto"/>
        <w:rPr>
          <w:rFonts w:ascii="Times New Roman" w:hAnsi="Times New Roman"/>
          <w:color w:val="000000" w:themeColor="text1"/>
          <w:lang w:val="en-GB"/>
        </w:rPr>
      </w:pPr>
    </w:p>
    <w:p w:rsidR="00020CB0" w:rsidRPr="006F439E" w:rsidRDefault="00020CB0">
      <w:pPr>
        <w:spacing w:after="0" w:line="240" w:lineRule="auto"/>
        <w:rPr>
          <w:rFonts w:ascii="Times New Roman" w:hAnsi="Times New Roman"/>
          <w:color w:val="000000" w:themeColor="text1"/>
          <w:lang w:val="en-GB"/>
        </w:rPr>
      </w:pPr>
    </w:p>
    <w:tbl>
      <w:tblPr>
        <w:tblW w:w="14709" w:type="dxa"/>
        <w:tblLayout w:type="fixed"/>
        <w:tblLook w:val="0020" w:firstRow="1" w:lastRow="0" w:firstColumn="0" w:lastColumn="0" w:noHBand="0" w:noVBand="0"/>
      </w:tblPr>
      <w:tblGrid>
        <w:gridCol w:w="2232"/>
        <w:gridCol w:w="3120"/>
        <w:gridCol w:w="3118"/>
        <w:gridCol w:w="3118"/>
        <w:gridCol w:w="3121"/>
      </w:tblGrid>
      <w:tr w:rsidR="00E7590D" w:rsidRPr="002923E0" w:rsidTr="00825AC1">
        <w:trPr>
          <w:trHeight w:val="585"/>
        </w:trPr>
        <w:tc>
          <w:tcPr>
            <w:tcW w:w="14709" w:type="dxa"/>
            <w:gridSpan w:val="5"/>
            <w:tcBorders>
              <w:top w:val="single" w:sz="4" w:space="0" w:color="auto"/>
              <w:left w:val="single" w:sz="4" w:space="0" w:color="auto"/>
              <w:bottom w:val="single" w:sz="4" w:space="0" w:color="auto"/>
              <w:right w:val="single" w:sz="4" w:space="0" w:color="auto"/>
            </w:tcBorders>
          </w:tcPr>
          <w:p w:rsidR="00E7590D" w:rsidRPr="002923E0" w:rsidRDefault="00A335EC" w:rsidP="00D52322">
            <w:pPr>
              <w:pStyle w:val="Paragrafoelenco"/>
              <w:numPr>
                <w:ilvl w:val="0"/>
                <w:numId w:val="1"/>
              </w:numPr>
              <w:spacing w:after="0" w:line="240" w:lineRule="auto"/>
              <w:rPr>
                <w:rFonts w:asciiTheme="minorHAnsi" w:hAnsiTheme="minorHAnsi"/>
                <w:b/>
                <w:color w:val="000000" w:themeColor="text1"/>
                <w:sz w:val="20"/>
                <w:szCs w:val="20"/>
                <w:u w:val="single"/>
                <w:lang w:val="en-GB"/>
              </w:rPr>
            </w:pPr>
            <w:r w:rsidRPr="002923E0">
              <w:rPr>
                <w:rFonts w:asciiTheme="minorHAnsi" w:hAnsiTheme="minorHAnsi"/>
                <w:color w:val="000000" w:themeColor="text1"/>
                <w:sz w:val="20"/>
                <w:szCs w:val="20"/>
                <w:lang w:val="en-GB"/>
              </w:rPr>
              <w:br w:type="page"/>
            </w:r>
            <w:r w:rsidR="00E7590D" w:rsidRPr="002923E0">
              <w:rPr>
                <w:rFonts w:asciiTheme="minorHAnsi" w:hAnsiTheme="minorHAnsi"/>
                <w:b/>
                <w:color w:val="000000" w:themeColor="text1"/>
                <w:sz w:val="20"/>
                <w:szCs w:val="20"/>
                <w:lang w:val="en-GB"/>
              </w:rPr>
              <w:t xml:space="preserve">Key Element definition - </w:t>
            </w:r>
            <w:r w:rsidR="00E7590D" w:rsidRPr="002923E0">
              <w:rPr>
                <w:rFonts w:asciiTheme="minorHAnsi" w:hAnsiTheme="minorHAnsi"/>
                <w:b/>
                <w:bCs/>
                <w:color w:val="000000" w:themeColor="text1"/>
                <w:sz w:val="20"/>
                <w:szCs w:val="20"/>
                <w:lang w:val="en-GB"/>
              </w:rPr>
              <w:t>Renewable Energy</w:t>
            </w:r>
          </w:p>
          <w:p w:rsidR="00E7590D" w:rsidRPr="002923E0" w:rsidRDefault="00E7590D" w:rsidP="00843EE1">
            <w:pPr>
              <w:spacing w:after="0" w:line="240" w:lineRule="auto"/>
              <w:rPr>
                <w:rFonts w:asciiTheme="minorHAnsi" w:hAnsiTheme="minorHAnsi"/>
                <w:b/>
                <w:color w:val="000000" w:themeColor="text1"/>
                <w:sz w:val="20"/>
                <w:szCs w:val="20"/>
                <w:lang w:val="en-GB"/>
              </w:rPr>
            </w:pPr>
            <w:r w:rsidRPr="002923E0">
              <w:rPr>
                <w:rFonts w:asciiTheme="minorHAnsi" w:hAnsiTheme="minorHAnsi"/>
                <w:color w:val="000000" w:themeColor="text1"/>
                <w:sz w:val="20"/>
                <w:szCs w:val="20"/>
                <w:lang w:val="en-GB"/>
              </w:rPr>
              <w:t>The Smart Energy City aims to reduce carbon emission</w:t>
            </w:r>
            <w:r w:rsidR="00843EE1" w:rsidRPr="002923E0">
              <w:rPr>
                <w:rFonts w:asciiTheme="minorHAnsi" w:hAnsiTheme="minorHAnsi"/>
                <w:color w:val="000000" w:themeColor="text1"/>
                <w:sz w:val="20"/>
                <w:szCs w:val="20"/>
                <w:lang w:val="en-GB"/>
              </w:rPr>
              <w:t>s</w:t>
            </w:r>
            <w:r w:rsidRPr="002923E0">
              <w:rPr>
                <w:rFonts w:asciiTheme="minorHAnsi" w:hAnsiTheme="minorHAnsi"/>
                <w:color w:val="000000" w:themeColor="text1"/>
                <w:sz w:val="20"/>
                <w:szCs w:val="20"/>
                <w:lang w:val="en-GB"/>
              </w:rPr>
              <w:t>,</w:t>
            </w:r>
            <w:r w:rsidR="00843EE1" w:rsidRPr="002923E0">
              <w:rPr>
                <w:rFonts w:asciiTheme="minorHAnsi" w:hAnsiTheme="minorHAnsi"/>
                <w:color w:val="000000" w:themeColor="text1"/>
                <w:sz w:val="20"/>
                <w:szCs w:val="20"/>
                <w:lang w:val="en-GB"/>
              </w:rPr>
              <w:t xml:space="preserve"> and</w:t>
            </w:r>
            <w:r w:rsidRPr="002923E0">
              <w:rPr>
                <w:rFonts w:asciiTheme="minorHAnsi" w:hAnsiTheme="minorHAnsi"/>
                <w:color w:val="000000" w:themeColor="text1"/>
                <w:sz w:val="20"/>
                <w:szCs w:val="20"/>
                <w:lang w:val="en-GB"/>
              </w:rPr>
              <w:t xml:space="preserve"> to be powered by renewable energy sources</w:t>
            </w:r>
            <w:r w:rsidR="00843EE1" w:rsidRPr="002923E0">
              <w:rPr>
                <w:rFonts w:asciiTheme="minorHAnsi" w:hAnsiTheme="minorHAnsi"/>
                <w:color w:val="000000" w:themeColor="text1"/>
                <w:sz w:val="20"/>
                <w:szCs w:val="20"/>
                <w:lang w:val="en-GB"/>
              </w:rPr>
              <w:t>, where possible</w:t>
            </w:r>
            <w:r w:rsidR="00255B6E" w:rsidRPr="002923E0">
              <w:rPr>
                <w:rFonts w:asciiTheme="minorHAnsi" w:hAnsiTheme="minorHAnsi"/>
                <w:color w:val="000000" w:themeColor="text1"/>
                <w:sz w:val="20"/>
                <w:szCs w:val="20"/>
                <w:lang w:val="en-GB"/>
              </w:rPr>
              <w:t>,</w:t>
            </w:r>
            <w:r w:rsidR="00843EE1" w:rsidRPr="002923E0">
              <w:rPr>
                <w:rFonts w:asciiTheme="minorHAnsi" w:hAnsiTheme="minorHAnsi"/>
                <w:color w:val="000000" w:themeColor="text1"/>
                <w:sz w:val="20"/>
                <w:szCs w:val="20"/>
                <w:lang w:val="en-GB"/>
              </w:rPr>
              <w:t xml:space="preserve"> while</w:t>
            </w:r>
            <w:r w:rsidRPr="002923E0">
              <w:rPr>
                <w:rFonts w:asciiTheme="minorHAnsi" w:hAnsiTheme="minorHAnsi"/>
                <w:color w:val="000000" w:themeColor="text1"/>
                <w:sz w:val="20"/>
                <w:szCs w:val="20"/>
                <w:lang w:val="en-GB"/>
              </w:rPr>
              <w:t xml:space="preserve"> </w:t>
            </w:r>
            <w:r w:rsidR="00843EE1" w:rsidRPr="002923E0">
              <w:rPr>
                <w:rFonts w:asciiTheme="minorHAnsi" w:hAnsiTheme="minorHAnsi"/>
                <w:color w:val="000000" w:themeColor="text1"/>
                <w:sz w:val="20"/>
                <w:szCs w:val="20"/>
                <w:lang w:val="en-GB"/>
              </w:rPr>
              <w:t xml:space="preserve">phasing </w:t>
            </w:r>
            <w:r w:rsidRPr="002923E0">
              <w:rPr>
                <w:rFonts w:asciiTheme="minorHAnsi" w:hAnsiTheme="minorHAnsi"/>
                <w:color w:val="000000" w:themeColor="text1"/>
                <w:sz w:val="20"/>
                <w:szCs w:val="20"/>
                <w:lang w:val="en-GB"/>
              </w:rPr>
              <w:t>out the use of polluting energy sources and productions</w:t>
            </w:r>
            <w:r w:rsidR="00843EE1" w:rsidRPr="002923E0">
              <w:rPr>
                <w:rFonts w:asciiTheme="minorHAnsi" w:hAnsiTheme="minorHAnsi"/>
                <w:color w:val="000000" w:themeColor="text1"/>
                <w:sz w:val="20"/>
                <w:szCs w:val="20"/>
                <w:lang w:val="en-GB"/>
              </w:rPr>
              <w:t xml:space="preserve"> such as natural gas and coal</w:t>
            </w:r>
            <w:r w:rsidRPr="002923E0">
              <w:rPr>
                <w:rFonts w:asciiTheme="minorHAnsi" w:hAnsiTheme="minorHAnsi"/>
                <w:color w:val="000000" w:themeColor="text1"/>
                <w:sz w:val="20"/>
                <w:szCs w:val="20"/>
                <w:lang w:val="en-GB"/>
              </w:rPr>
              <w:t xml:space="preserve">. Renewable energy is </w:t>
            </w:r>
            <w:r w:rsidR="00843EE1" w:rsidRPr="002923E0">
              <w:rPr>
                <w:rFonts w:asciiTheme="minorHAnsi" w:hAnsiTheme="minorHAnsi"/>
                <w:color w:val="000000" w:themeColor="text1"/>
                <w:sz w:val="20"/>
                <w:szCs w:val="20"/>
                <w:lang w:val="en-GB"/>
              </w:rPr>
              <w:t xml:space="preserve">defined as </w:t>
            </w:r>
            <w:r w:rsidRPr="002923E0">
              <w:rPr>
                <w:rFonts w:asciiTheme="minorHAnsi" w:hAnsiTheme="minorHAnsi"/>
                <w:color w:val="000000" w:themeColor="text1"/>
                <w:sz w:val="20"/>
                <w:szCs w:val="20"/>
                <w:lang w:val="en-GB"/>
              </w:rPr>
              <w:t>sources</w:t>
            </w:r>
            <w:r w:rsidR="00843EE1" w:rsidRPr="002923E0">
              <w:rPr>
                <w:rFonts w:asciiTheme="minorHAnsi" w:hAnsiTheme="minorHAnsi"/>
                <w:color w:val="000000" w:themeColor="text1"/>
                <w:sz w:val="20"/>
                <w:szCs w:val="20"/>
                <w:lang w:val="en-GB"/>
              </w:rPr>
              <w:t xml:space="preserve"> of energy</w:t>
            </w:r>
            <w:r w:rsidRPr="002923E0">
              <w:rPr>
                <w:rFonts w:asciiTheme="minorHAnsi" w:hAnsiTheme="minorHAnsi"/>
                <w:color w:val="000000" w:themeColor="text1"/>
                <w:sz w:val="20"/>
                <w:szCs w:val="20"/>
                <w:lang w:val="en-GB"/>
              </w:rPr>
              <w:t xml:space="preserve"> which have an unlimited supply</w:t>
            </w:r>
            <w:r w:rsidR="00843EE1" w:rsidRPr="002923E0">
              <w:rPr>
                <w:rFonts w:asciiTheme="minorHAnsi" w:hAnsiTheme="minorHAnsi"/>
                <w:color w:val="000000" w:themeColor="text1"/>
                <w:sz w:val="20"/>
                <w:szCs w:val="20"/>
                <w:lang w:val="en-GB"/>
              </w:rPr>
              <w:t xml:space="preserve"> and are non-polluting</w:t>
            </w:r>
            <w:r w:rsidRPr="002923E0">
              <w:rPr>
                <w:rFonts w:asciiTheme="minorHAnsi" w:hAnsiTheme="minorHAnsi"/>
                <w:color w:val="000000" w:themeColor="text1"/>
                <w:sz w:val="20"/>
                <w:szCs w:val="20"/>
                <w:lang w:val="en-GB"/>
              </w:rPr>
              <w:t xml:space="preserve"> such </w:t>
            </w:r>
            <w:r w:rsidR="007E2A88" w:rsidRPr="002923E0">
              <w:rPr>
                <w:rFonts w:asciiTheme="minorHAnsi" w:hAnsiTheme="minorHAnsi"/>
                <w:color w:val="000000" w:themeColor="text1"/>
                <w:sz w:val="20"/>
                <w:szCs w:val="20"/>
                <w:lang w:val="en-GB"/>
              </w:rPr>
              <w:t xml:space="preserve">as </w:t>
            </w:r>
            <w:r w:rsidRPr="002923E0">
              <w:rPr>
                <w:rFonts w:asciiTheme="minorHAnsi" w:hAnsiTheme="minorHAnsi"/>
                <w:color w:val="000000" w:themeColor="text1"/>
                <w:sz w:val="20"/>
                <w:szCs w:val="20"/>
                <w:lang w:val="en-GB"/>
              </w:rPr>
              <w:t xml:space="preserve">sustainable biomass, </w:t>
            </w:r>
            <w:hyperlink r:id="rId9" w:tooltip="Sunlight" w:history="1">
              <w:r w:rsidRPr="002923E0">
                <w:rPr>
                  <w:rFonts w:asciiTheme="minorHAnsi" w:hAnsiTheme="minorHAnsi"/>
                  <w:color w:val="000000" w:themeColor="text1"/>
                  <w:sz w:val="20"/>
                  <w:szCs w:val="20"/>
                  <w:lang w:val="en-GB"/>
                </w:rPr>
                <w:t>sunlight</w:t>
              </w:r>
            </w:hyperlink>
            <w:r w:rsidRPr="002923E0">
              <w:rPr>
                <w:rFonts w:asciiTheme="minorHAnsi" w:hAnsiTheme="minorHAnsi"/>
                <w:color w:val="000000" w:themeColor="text1"/>
                <w:sz w:val="20"/>
                <w:szCs w:val="20"/>
                <w:lang w:val="en-GB"/>
              </w:rPr>
              <w:t>,</w:t>
            </w:r>
            <w:r w:rsidR="007E2A88" w:rsidRPr="002923E0">
              <w:rPr>
                <w:rFonts w:asciiTheme="minorHAnsi" w:hAnsiTheme="minorHAnsi"/>
                <w:color w:val="000000" w:themeColor="text1"/>
                <w:sz w:val="20"/>
                <w:szCs w:val="20"/>
                <w:lang w:val="en-GB"/>
              </w:rPr>
              <w:t xml:space="preserve"> </w:t>
            </w:r>
            <w:hyperlink r:id="rId10" w:tooltip="Wind" w:history="1">
              <w:r w:rsidRPr="002923E0">
                <w:rPr>
                  <w:rFonts w:asciiTheme="minorHAnsi" w:hAnsiTheme="minorHAnsi"/>
                  <w:color w:val="000000" w:themeColor="text1"/>
                  <w:sz w:val="20"/>
                  <w:szCs w:val="20"/>
                  <w:lang w:val="en-GB"/>
                </w:rPr>
                <w:t>wind</w:t>
              </w:r>
            </w:hyperlink>
            <w:r w:rsidRPr="002923E0">
              <w:rPr>
                <w:rFonts w:asciiTheme="minorHAnsi" w:hAnsiTheme="minorHAnsi"/>
                <w:color w:val="000000" w:themeColor="text1"/>
                <w:sz w:val="20"/>
                <w:szCs w:val="20"/>
                <w:lang w:val="en-GB"/>
              </w:rPr>
              <w:t>, hydro and</w:t>
            </w:r>
            <w:r w:rsidR="007E2A88" w:rsidRPr="002923E0">
              <w:rPr>
                <w:rFonts w:asciiTheme="minorHAnsi" w:hAnsiTheme="minorHAnsi"/>
                <w:color w:val="000000" w:themeColor="text1"/>
                <w:sz w:val="20"/>
                <w:szCs w:val="20"/>
                <w:lang w:val="en-GB"/>
              </w:rPr>
              <w:t xml:space="preserve"> </w:t>
            </w:r>
            <w:hyperlink r:id="rId11" w:tooltip="Geothermal energy" w:history="1">
              <w:r w:rsidRPr="002923E0">
                <w:rPr>
                  <w:rFonts w:asciiTheme="minorHAnsi" w:hAnsiTheme="minorHAnsi"/>
                  <w:color w:val="000000" w:themeColor="text1"/>
                  <w:sz w:val="20"/>
                  <w:szCs w:val="20"/>
                  <w:lang w:val="en-GB"/>
                </w:rPr>
                <w:t>geothermal heat</w:t>
              </w:r>
            </w:hyperlink>
            <w:r w:rsidRPr="002923E0">
              <w:rPr>
                <w:rFonts w:asciiTheme="minorHAnsi" w:hAnsiTheme="minorHAnsi"/>
                <w:color w:val="000000" w:themeColor="text1"/>
                <w:sz w:val="20"/>
                <w:szCs w:val="20"/>
                <w:lang w:val="en-GB"/>
              </w:rPr>
              <w:t>.</w:t>
            </w:r>
            <w:r w:rsidR="00843EE1" w:rsidRPr="002923E0">
              <w:rPr>
                <w:rFonts w:asciiTheme="minorHAnsi" w:hAnsiTheme="minorHAnsi"/>
                <w:color w:val="000000" w:themeColor="text1"/>
                <w:sz w:val="20"/>
                <w:szCs w:val="20"/>
                <w:lang w:val="en-GB"/>
              </w:rPr>
              <w:t xml:space="preserve"> Nuclear energy is not included in this definition of renewable energy due to its future potential hazardous effects on the environment. </w:t>
            </w:r>
          </w:p>
        </w:tc>
      </w:tr>
      <w:tr w:rsidR="00E7590D" w:rsidRPr="002923E0" w:rsidTr="00825AC1">
        <w:trPr>
          <w:trHeight w:val="585"/>
        </w:trPr>
        <w:tc>
          <w:tcPr>
            <w:tcW w:w="2232" w:type="dxa"/>
            <w:tcBorders>
              <w:top w:val="single" w:sz="4" w:space="0" w:color="auto"/>
              <w:left w:val="single" w:sz="4" w:space="0" w:color="auto"/>
              <w:bottom w:val="single" w:sz="4" w:space="0" w:color="auto"/>
              <w:right w:val="single" w:sz="4" w:space="0" w:color="auto"/>
            </w:tcBorders>
          </w:tcPr>
          <w:p w:rsidR="00E7590D" w:rsidRPr="002923E0" w:rsidRDefault="00E7590D" w:rsidP="00E7590D">
            <w:pPr>
              <w:spacing w:before="60" w:after="60" w:line="240" w:lineRule="auto"/>
              <w:rPr>
                <w:rFonts w:asciiTheme="minorHAnsi" w:hAnsiTheme="minorHAnsi"/>
                <w:b/>
                <w:color w:val="000000" w:themeColor="text1"/>
                <w:sz w:val="20"/>
                <w:szCs w:val="20"/>
                <w:lang w:val="en-GB"/>
              </w:rPr>
            </w:pPr>
            <w:r w:rsidRPr="002923E0">
              <w:rPr>
                <w:rFonts w:asciiTheme="minorHAnsi" w:hAnsiTheme="minorHAnsi"/>
                <w:b/>
                <w:color w:val="000000" w:themeColor="text1"/>
                <w:sz w:val="20"/>
                <w:szCs w:val="20"/>
                <w:lang w:val="en-GB"/>
              </w:rPr>
              <w:t>KPI Categories</w:t>
            </w:r>
          </w:p>
        </w:tc>
        <w:tc>
          <w:tcPr>
            <w:tcW w:w="3120" w:type="dxa"/>
            <w:tcBorders>
              <w:top w:val="single" w:sz="4" w:space="0" w:color="auto"/>
              <w:left w:val="single" w:sz="4" w:space="0" w:color="auto"/>
              <w:bottom w:val="single" w:sz="4" w:space="0" w:color="auto"/>
              <w:right w:val="single" w:sz="4" w:space="0" w:color="auto"/>
            </w:tcBorders>
          </w:tcPr>
          <w:p w:rsidR="00E7590D" w:rsidRPr="002923E0" w:rsidRDefault="00E7590D" w:rsidP="00E7590D">
            <w:pPr>
              <w:spacing w:before="60" w:after="60" w:line="240" w:lineRule="auto"/>
              <w:rPr>
                <w:rFonts w:asciiTheme="minorHAnsi" w:hAnsiTheme="minorHAnsi"/>
                <w:color w:val="000000" w:themeColor="text1"/>
                <w:sz w:val="20"/>
                <w:szCs w:val="20"/>
                <w:lang w:val="en-GB"/>
              </w:rPr>
            </w:pPr>
            <w:r w:rsidRPr="002923E0">
              <w:rPr>
                <w:rFonts w:asciiTheme="minorHAnsi" w:hAnsiTheme="minorHAnsi"/>
                <w:b/>
                <w:color w:val="000000" w:themeColor="text1"/>
                <w:sz w:val="20"/>
                <w:szCs w:val="20"/>
                <w:lang w:val="en-GB"/>
              </w:rPr>
              <w:t>KPI</w:t>
            </w:r>
          </w:p>
          <w:p w:rsidR="00E7590D" w:rsidRPr="002923E0" w:rsidRDefault="002923E0" w:rsidP="00E7590D">
            <w:pPr>
              <w:spacing w:before="60" w:after="60" w:line="240" w:lineRule="auto"/>
              <w:rPr>
                <w:rFonts w:asciiTheme="minorHAnsi" w:hAnsiTheme="minorHAnsi"/>
                <w:b/>
                <w:color w:val="000000" w:themeColor="text1"/>
                <w:sz w:val="20"/>
                <w:szCs w:val="20"/>
                <w:lang w:val="en-GB"/>
              </w:rPr>
            </w:pPr>
            <w:r w:rsidRPr="002923E0">
              <w:rPr>
                <w:rFonts w:asciiTheme="minorHAnsi" w:hAnsiTheme="minorHAnsi"/>
                <w:color w:val="000000" w:themeColor="text1"/>
                <w:sz w:val="20"/>
                <w:szCs w:val="20"/>
                <w:lang w:val="en-GB"/>
              </w:rPr>
              <w:t>(Level 1/beginner)</w:t>
            </w:r>
          </w:p>
        </w:tc>
        <w:tc>
          <w:tcPr>
            <w:tcW w:w="3118" w:type="dxa"/>
            <w:tcBorders>
              <w:top w:val="single" w:sz="4" w:space="0" w:color="auto"/>
              <w:left w:val="single" w:sz="4" w:space="0" w:color="auto"/>
              <w:bottom w:val="single" w:sz="4" w:space="0" w:color="auto"/>
              <w:right w:val="single" w:sz="4" w:space="0" w:color="auto"/>
            </w:tcBorders>
          </w:tcPr>
          <w:p w:rsidR="00E7590D" w:rsidRPr="002923E0" w:rsidRDefault="00E7590D" w:rsidP="00E7590D">
            <w:pPr>
              <w:spacing w:before="60" w:after="60" w:line="240" w:lineRule="auto"/>
              <w:rPr>
                <w:rFonts w:asciiTheme="minorHAnsi" w:hAnsiTheme="minorHAnsi"/>
                <w:color w:val="000000" w:themeColor="text1"/>
                <w:sz w:val="20"/>
                <w:szCs w:val="20"/>
                <w:lang w:val="en-GB"/>
              </w:rPr>
            </w:pPr>
          </w:p>
          <w:p w:rsidR="00E7590D" w:rsidRPr="002923E0" w:rsidRDefault="00774E1E" w:rsidP="00E7590D">
            <w:pPr>
              <w:spacing w:before="60" w:after="60" w:line="240" w:lineRule="auto"/>
              <w:rPr>
                <w:rFonts w:asciiTheme="minorHAnsi" w:hAnsiTheme="minorHAnsi"/>
                <w:b/>
                <w:color w:val="000000" w:themeColor="text1"/>
                <w:sz w:val="20"/>
                <w:szCs w:val="20"/>
                <w:lang w:val="en-GB"/>
              </w:rPr>
            </w:pPr>
            <w:r w:rsidRPr="002923E0">
              <w:rPr>
                <w:rFonts w:asciiTheme="minorHAnsi" w:hAnsiTheme="minorHAnsi"/>
                <w:color w:val="000000" w:themeColor="text1"/>
                <w:sz w:val="20"/>
                <w:szCs w:val="20"/>
                <w:lang w:val="en-GB"/>
              </w:rPr>
              <w:t>(Level 2</w:t>
            </w:r>
            <w:r w:rsidR="00E7590D" w:rsidRPr="002923E0">
              <w:rPr>
                <w:rFonts w:asciiTheme="minorHAnsi" w:hAnsiTheme="minorHAnsi"/>
                <w:color w:val="000000" w:themeColor="text1"/>
                <w:sz w:val="20"/>
                <w:szCs w:val="20"/>
                <w:lang w:val="en-GB"/>
              </w:rPr>
              <w:t>)</w:t>
            </w:r>
          </w:p>
        </w:tc>
        <w:tc>
          <w:tcPr>
            <w:tcW w:w="3118" w:type="dxa"/>
            <w:tcBorders>
              <w:top w:val="single" w:sz="4" w:space="0" w:color="auto"/>
              <w:left w:val="single" w:sz="4" w:space="0" w:color="auto"/>
              <w:bottom w:val="single" w:sz="4" w:space="0" w:color="auto"/>
              <w:right w:val="single" w:sz="4" w:space="0" w:color="auto"/>
            </w:tcBorders>
          </w:tcPr>
          <w:p w:rsidR="00E7590D" w:rsidRPr="002923E0" w:rsidRDefault="00E7590D" w:rsidP="00E7590D">
            <w:pPr>
              <w:spacing w:before="60" w:after="60" w:line="240" w:lineRule="auto"/>
              <w:rPr>
                <w:rFonts w:asciiTheme="minorHAnsi" w:hAnsiTheme="minorHAnsi"/>
                <w:color w:val="000000" w:themeColor="text1"/>
                <w:sz w:val="20"/>
                <w:szCs w:val="20"/>
                <w:lang w:val="en-GB"/>
              </w:rPr>
            </w:pPr>
          </w:p>
          <w:p w:rsidR="00E7590D" w:rsidRPr="002923E0" w:rsidRDefault="00E7590D" w:rsidP="00774E1E">
            <w:pPr>
              <w:spacing w:before="60" w:after="60" w:line="240" w:lineRule="auto"/>
              <w:rPr>
                <w:rFonts w:asciiTheme="minorHAnsi" w:hAnsiTheme="minorHAnsi"/>
                <w:b/>
                <w:color w:val="000000" w:themeColor="text1"/>
                <w:sz w:val="20"/>
                <w:szCs w:val="20"/>
                <w:lang w:val="en-GB"/>
              </w:rPr>
            </w:pPr>
            <w:r w:rsidRPr="002923E0">
              <w:rPr>
                <w:rFonts w:asciiTheme="minorHAnsi" w:hAnsiTheme="minorHAnsi"/>
                <w:color w:val="000000" w:themeColor="text1"/>
                <w:sz w:val="20"/>
                <w:szCs w:val="20"/>
                <w:lang w:val="en-GB"/>
              </w:rPr>
              <w:t>(Level 3)</w:t>
            </w:r>
          </w:p>
        </w:tc>
        <w:tc>
          <w:tcPr>
            <w:tcW w:w="3121" w:type="dxa"/>
            <w:tcBorders>
              <w:top w:val="single" w:sz="4" w:space="0" w:color="auto"/>
              <w:left w:val="single" w:sz="4" w:space="0" w:color="auto"/>
              <w:bottom w:val="single" w:sz="4" w:space="0" w:color="auto"/>
              <w:right w:val="single" w:sz="4" w:space="0" w:color="auto"/>
            </w:tcBorders>
          </w:tcPr>
          <w:p w:rsidR="00E7590D" w:rsidRPr="002923E0" w:rsidRDefault="00E7590D" w:rsidP="00E7590D">
            <w:pPr>
              <w:spacing w:before="60" w:after="60" w:line="240" w:lineRule="auto"/>
              <w:rPr>
                <w:rFonts w:asciiTheme="minorHAnsi" w:hAnsiTheme="minorHAnsi"/>
                <w:b/>
                <w:color w:val="000000" w:themeColor="text1"/>
                <w:sz w:val="20"/>
                <w:szCs w:val="20"/>
                <w:lang w:val="en-GB"/>
              </w:rPr>
            </w:pPr>
          </w:p>
          <w:p w:rsidR="00E7590D" w:rsidRPr="002923E0" w:rsidRDefault="00E7590D" w:rsidP="00774E1E">
            <w:pPr>
              <w:spacing w:before="60" w:after="60" w:line="240" w:lineRule="auto"/>
              <w:rPr>
                <w:rFonts w:asciiTheme="minorHAnsi" w:hAnsiTheme="minorHAnsi"/>
                <w:b/>
                <w:color w:val="000000" w:themeColor="text1"/>
                <w:sz w:val="20"/>
                <w:szCs w:val="20"/>
                <w:lang w:val="en-GB"/>
              </w:rPr>
            </w:pPr>
            <w:r w:rsidRPr="002923E0">
              <w:rPr>
                <w:rFonts w:asciiTheme="minorHAnsi" w:hAnsiTheme="minorHAnsi"/>
                <w:b/>
                <w:color w:val="000000" w:themeColor="text1"/>
                <w:sz w:val="20"/>
                <w:szCs w:val="20"/>
                <w:lang w:val="en-GB"/>
              </w:rPr>
              <w:t>(Level 4/</w:t>
            </w:r>
            <w:r w:rsidR="00774E1E" w:rsidRPr="002923E0">
              <w:rPr>
                <w:rFonts w:asciiTheme="minorHAnsi" w:hAnsiTheme="minorHAnsi"/>
                <w:b/>
                <w:color w:val="000000" w:themeColor="text1"/>
                <w:sz w:val="20"/>
                <w:szCs w:val="20"/>
                <w:lang w:val="en-GB"/>
              </w:rPr>
              <w:t>smart</w:t>
            </w:r>
            <w:r w:rsidRPr="002923E0">
              <w:rPr>
                <w:rFonts w:asciiTheme="minorHAnsi" w:hAnsiTheme="minorHAnsi"/>
                <w:color w:val="000000" w:themeColor="text1"/>
                <w:sz w:val="20"/>
                <w:szCs w:val="20"/>
                <w:lang w:val="en-GB"/>
              </w:rPr>
              <w:t>)</w:t>
            </w:r>
          </w:p>
        </w:tc>
      </w:tr>
      <w:tr w:rsidR="00E7590D" w:rsidRPr="002923E0" w:rsidTr="00825AC1">
        <w:trPr>
          <w:trHeight w:val="2995"/>
        </w:trPr>
        <w:tc>
          <w:tcPr>
            <w:tcW w:w="2232" w:type="dxa"/>
            <w:vMerge w:val="restart"/>
            <w:tcBorders>
              <w:top w:val="single" w:sz="4" w:space="0" w:color="auto"/>
              <w:left w:val="single" w:sz="4" w:space="0" w:color="auto"/>
              <w:bottom w:val="single" w:sz="4" w:space="0" w:color="auto"/>
              <w:right w:val="single" w:sz="4" w:space="0" w:color="auto"/>
            </w:tcBorders>
          </w:tcPr>
          <w:p w:rsidR="00E7590D" w:rsidRPr="002923E0" w:rsidRDefault="00FE7910" w:rsidP="00F245CF">
            <w:pPr>
              <w:spacing w:after="0" w:line="240" w:lineRule="auto"/>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 xml:space="preserve">5.1 </w:t>
            </w:r>
            <w:r w:rsidR="00E7590D" w:rsidRPr="002923E0">
              <w:rPr>
                <w:rFonts w:asciiTheme="minorHAnsi" w:hAnsiTheme="minorHAnsi"/>
                <w:color w:val="000000" w:themeColor="text1"/>
                <w:sz w:val="20"/>
                <w:szCs w:val="20"/>
                <w:lang w:val="en-GB"/>
              </w:rPr>
              <w:t>Production of electricity and heat from renewable energy</w:t>
            </w:r>
            <w:r w:rsidR="00B848EC" w:rsidRPr="002923E0">
              <w:rPr>
                <w:rFonts w:asciiTheme="minorHAnsi" w:hAnsiTheme="minorHAnsi"/>
                <w:color w:val="000000" w:themeColor="text1"/>
                <w:sz w:val="20"/>
                <w:szCs w:val="20"/>
                <w:lang w:val="en-GB"/>
              </w:rPr>
              <w:t xml:space="preserve"> </w:t>
            </w:r>
            <w:r w:rsidR="006D038C" w:rsidRPr="002923E0">
              <w:rPr>
                <w:rFonts w:asciiTheme="minorHAnsi" w:hAnsiTheme="minorHAnsi"/>
                <w:color w:val="000000" w:themeColor="text1"/>
                <w:sz w:val="20"/>
                <w:szCs w:val="20"/>
                <w:lang w:val="en-GB"/>
              </w:rPr>
              <w:t>(RE)</w:t>
            </w:r>
            <w:r w:rsidR="00E7590D" w:rsidRPr="002923E0">
              <w:rPr>
                <w:rFonts w:asciiTheme="minorHAnsi" w:hAnsiTheme="minorHAnsi"/>
                <w:color w:val="000000" w:themeColor="text1"/>
                <w:sz w:val="20"/>
                <w:szCs w:val="20"/>
                <w:lang w:val="en-GB"/>
              </w:rPr>
              <w:t xml:space="preserve"> sources</w:t>
            </w:r>
            <w:r w:rsidR="001B1258" w:rsidRPr="002923E0">
              <w:rPr>
                <w:rFonts w:asciiTheme="minorHAnsi" w:hAnsiTheme="minorHAnsi"/>
                <w:color w:val="000000" w:themeColor="text1"/>
                <w:sz w:val="20"/>
                <w:szCs w:val="20"/>
                <w:lang w:val="en-GB"/>
              </w:rPr>
              <w:t xml:space="preserve"> </w:t>
            </w:r>
          </w:p>
          <w:p w:rsidR="006D038C" w:rsidRPr="002923E0" w:rsidRDefault="006D038C" w:rsidP="00F245CF">
            <w:pPr>
              <w:spacing w:after="0" w:line="240" w:lineRule="auto"/>
              <w:rPr>
                <w:rFonts w:asciiTheme="minorHAnsi" w:hAnsiTheme="minorHAnsi"/>
                <w:color w:val="000000" w:themeColor="text1"/>
                <w:sz w:val="20"/>
                <w:szCs w:val="20"/>
                <w:lang w:val="en-GB"/>
              </w:rPr>
            </w:pPr>
          </w:p>
          <w:p w:rsidR="006D038C" w:rsidRPr="002923E0" w:rsidRDefault="006D038C" w:rsidP="00843EE1">
            <w:pPr>
              <w:spacing w:after="0" w:line="240" w:lineRule="auto"/>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 xml:space="preserve">Production of energy </w:t>
            </w:r>
            <w:r w:rsidR="00843EE1" w:rsidRPr="002923E0">
              <w:rPr>
                <w:rFonts w:asciiTheme="minorHAnsi" w:hAnsiTheme="minorHAnsi"/>
                <w:color w:val="000000" w:themeColor="text1"/>
                <w:sz w:val="20"/>
                <w:szCs w:val="20"/>
                <w:lang w:val="en-GB"/>
              </w:rPr>
              <w:t xml:space="preserve">may </w:t>
            </w:r>
            <w:r w:rsidRPr="002923E0">
              <w:rPr>
                <w:rFonts w:asciiTheme="minorHAnsi" w:hAnsiTheme="minorHAnsi"/>
                <w:color w:val="000000" w:themeColor="text1"/>
                <w:sz w:val="20"/>
                <w:szCs w:val="20"/>
                <w:lang w:val="en-GB"/>
              </w:rPr>
              <w:t xml:space="preserve">not be a municipal task for all cities, </w:t>
            </w:r>
            <w:r w:rsidR="00843EE1" w:rsidRPr="002923E0">
              <w:rPr>
                <w:rFonts w:asciiTheme="minorHAnsi" w:hAnsiTheme="minorHAnsi"/>
                <w:color w:val="000000" w:themeColor="text1"/>
                <w:sz w:val="20"/>
                <w:szCs w:val="20"/>
                <w:lang w:val="en-GB"/>
              </w:rPr>
              <w:t xml:space="preserve">however </w:t>
            </w:r>
            <w:r w:rsidRPr="002923E0">
              <w:rPr>
                <w:rFonts w:asciiTheme="minorHAnsi" w:hAnsiTheme="minorHAnsi"/>
                <w:color w:val="000000" w:themeColor="text1"/>
                <w:sz w:val="20"/>
                <w:szCs w:val="20"/>
                <w:lang w:val="en-GB"/>
              </w:rPr>
              <w:t>this KPI</w:t>
            </w:r>
            <w:r w:rsidR="00843EE1" w:rsidRPr="002923E0">
              <w:rPr>
                <w:rFonts w:asciiTheme="minorHAnsi" w:hAnsiTheme="minorHAnsi"/>
                <w:color w:val="000000" w:themeColor="text1"/>
                <w:sz w:val="20"/>
                <w:szCs w:val="20"/>
                <w:lang w:val="en-GB"/>
              </w:rPr>
              <w:t xml:space="preserve"> focuses on whether </w:t>
            </w:r>
            <w:r w:rsidRPr="002923E0">
              <w:rPr>
                <w:rFonts w:asciiTheme="minorHAnsi" w:hAnsiTheme="minorHAnsi"/>
                <w:color w:val="000000" w:themeColor="text1"/>
                <w:sz w:val="20"/>
                <w:szCs w:val="20"/>
                <w:lang w:val="en-GB"/>
              </w:rPr>
              <w:t>the City has a strategy for providing, or having</w:t>
            </w:r>
            <w:r w:rsidR="00843EE1" w:rsidRPr="002923E0">
              <w:rPr>
                <w:rFonts w:asciiTheme="minorHAnsi" w:hAnsiTheme="minorHAnsi"/>
                <w:color w:val="000000" w:themeColor="text1"/>
                <w:sz w:val="20"/>
                <w:szCs w:val="20"/>
                <w:lang w:val="en-GB"/>
              </w:rPr>
              <w:t xml:space="preserve"> relevant</w:t>
            </w:r>
            <w:r w:rsidRPr="002923E0">
              <w:rPr>
                <w:rFonts w:asciiTheme="minorHAnsi" w:hAnsiTheme="minorHAnsi"/>
                <w:color w:val="000000" w:themeColor="text1"/>
                <w:sz w:val="20"/>
                <w:szCs w:val="20"/>
                <w:lang w:val="en-GB"/>
              </w:rPr>
              <w:t xml:space="preserve"> energy companies </w:t>
            </w:r>
            <w:r w:rsidR="00843EE1" w:rsidRPr="002923E0">
              <w:rPr>
                <w:rFonts w:asciiTheme="minorHAnsi" w:hAnsiTheme="minorHAnsi"/>
                <w:color w:val="000000" w:themeColor="text1"/>
                <w:sz w:val="20"/>
                <w:szCs w:val="20"/>
                <w:lang w:val="en-GB"/>
              </w:rPr>
              <w:lastRenderedPageBreak/>
              <w:t>providing</w:t>
            </w:r>
            <w:r w:rsidRPr="002923E0">
              <w:rPr>
                <w:rFonts w:asciiTheme="minorHAnsi" w:hAnsiTheme="minorHAnsi"/>
                <w:color w:val="000000" w:themeColor="text1"/>
                <w:sz w:val="20"/>
                <w:szCs w:val="20"/>
                <w:lang w:val="en-GB"/>
              </w:rPr>
              <w:t>, energy produced from RE sources</w:t>
            </w:r>
            <w:r w:rsidR="008C4A37" w:rsidRPr="002923E0">
              <w:rPr>
                <w:rFonts w:asciiTheme="minorHAnsi" w:hAnsiTheme="minorHAnsi"/>
                <w:color w:val="000000" w:themeColor="text1"/>
                <w:sz w:val="20"/>
                <w:szCs w:val="20"/>
                <w:lang w:val="en-GB"/>
              </w:rPr>
              <w:t xml:space="preserve"> (RES)</w:t>
            </w:r>
            <w:r w:rsidRPr="002923E0">
              <w:rPr>
                <w:rFonts w:asciiTheme="minorHAnsi" w:hAnsiTheme="minorHAnsi"/>
                <w:color w:val="000000" w:themeColor="text1"/>
                <w:sz w:val="20"/>
                <w:szCs w:val="20"/>
                <w:lang w:val="en-GB"/>
              </w:rPr>
              <w:t xml:space="preserve">. </w:t>
            </w:r>
          </w:p>
        </w:tc>
        <w:tc>
          <w:tcPr>
            <w:tcW w:w="312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7590D" w:rsidRPr="002923E0" w:rsidRDefault="00B848EC" w:rsidP="00BC7F8A">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lastRenderedPageBreak/>
              <w:t>No or l</w:t>
            </w:r>
            <w:r w:rsidR="00E7590D" w:rsidRPr="002923E0">
              <w:rPr>
                <w:rFonts w:asciiTheme="minorHAnsi" w:hAnsiTheme="minorHAnsi"/>
                <w:color w:val="000000" w:themeColor="text1"/>
                <w:sz w:val="20"/>
                <w:szCs w:val="20"/>
                <w:lang w:val="en-GB"/>
              </w:rPr>
              <w:t>ow production of</w:t>
            </w:r>
            <w:r w:rsidRPr="002923E0">
              <w:rPr>
                <w:rFonts w:asciiTheme="minorHAnsi" w:hAnsiTheme="minorHAnsi"/>
                <w:color w:val="000000" w:themeColor="text1"/>
                <w:sz w:val="20"/>
                <w:szCs w:val="20"/>
                <w:lang w:val="en-GB"/>
              </w:rPr>
              <w:t xml:space="preserve"> energy from</w:t>
            </w:r>
            <w:r w:rsidR="00E7590D" w:rsidRPr="002923E0">
              <w:rPr>
                <w:rFonts w:asciiTheme="minorHAnsi" w:hAnsiTheme="minorHAnsi"/>
                <w:color w:val="000000" w:themeColor="text1"/>
                <w:sz w:val="20"/>
                <w:szCs w:val="20"/>
                <w:lang w:val="en-GB"/>
              </w:rPr>
              <w:t xml:space="preserve"> RE </w:t>
            </w:r>
            <w:r w:rsidRPr="002923E0">
              <w:rPr>
                <w:rFonts w:asciiTheme="minorHAnsi" w:hAnsiTheme="minorHAnsi"/>
                <w:color w:val="000000" w:themeColor="text1"/>
                <w:sz w:val="20"/>
                <w:szCs w:val="20"/>
                <w:lang w:val="en-GB"/>
              </w:rPr>
              <w:t>sources</w:t>
            </w:r>
            <w:r w:rsidR="00774E1E" w:rsidRPr="002923E0">
              <w:rPr>
                <w:rFonts w:asciiTheme="minorHAnsi" w:hAnsiTheme="minorHAnsi"/>
                <w:color w:val="000000" w:themeColor="text1"/>
                <w:sz w:val="20"/>
                <w:szCs w:val="20"/>
                <w:lang w:val="en-GB"/>
              </w:rPr>
              <w:t xml:space="preserve"> and/or decision to develop city strategy/plan</w:t>
            </w: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7590D" w:rsidRPr="002923E0" w:rsidRDefault="002F28A6" w:rsidP="00774E1E">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Develop and publish</w:t>
            </w:r>
            <w:r w:rsidR="00774E1E" w:rsidRPr="002923E0">
              <w:rPr>
                <w:rFonts w:asciiTheme="minorHAnsi" w:hAnsiTheme="minorHAnsi"/>
                <w:color w:val="000000" w:themeColor="text1"/>
                <w:sz w:val="20"/>
                <w:szCs w:val="20"/>
                <w:lang w:val="en-GB"/>
              </w:rPr>
              <w:t xml:space="preserve"> </w:t>
            </w:r>
            <w:r w:rsidR="00B848EC" w:rsidRPr="002923E0">
              <w:rPr>
                <w:rFonts w:asciiTheme="minorHAnsi" w:hAnsiTheme="minorHAnsi"/>
                <w:color w:val="000000" w:themeColor="text1"/>
                <w:sz w:val="20"/>
                <w:szCs w:val="20"/>
                <w:lang w:val="en-GB"/>
              </w:rPr>
              <w:t xml:space="preserve">City Smart </w:t>
            </w:r>
            <w:r w:rsidR="00E7590D" w:rsidRPr="002923E0">
              <w:rPr>
                <w:rFonts w:asciiTheme="minorHAnsi" w:hAnsiTheme="minorHAnsi"/>
                <w:color w:val="000000" w:themeColor="text1"/>
                <w:sz w:val="20"/>
                <w:szCs w:val="20"/>
                <w:lang w:val="en-GB"/>
              </w:rPr>
              <w:t>E</w:t>
            </w:r>
            <w:r w:rsidR="00B848EC" w:rsidRPr="002923E0">
              <w:rPr>
                <w:rFonts w:asciiTheme="minorHAnsi" w:hAnsiTheme="minorHAnsi"/>
                <w:color w:val="000000" w:themeColor="text1"/>
                <w:sz w:val="20"/>
                <w:szCs w:val="20"/>
                <w:lang w:val="en-GB"/>
              </w:rPr>
              <w:t xml:space="preserve">nergy </w:t>
            </w:r>
            <w:r w:rsidR="00E7590D" w:rsidRPr="002923E0">
              <w:rPr>
                <w:rFonts w:asciiTheme="minorHAnsi" w:hAnsiTheme="minorHAnsi"/>
                <w:color w:val="000000" w:themeColor="text1"/>
                <w:sz w:val="20"/>
                <w:szCs w:val="20"/>
                <w:lang w:val="en-GB"/>
              </w:rPr>
              <w:t>P</w:t>
            </w:r>
            <w:r w:rsidR="00B848EC" w:rsidRPr="002923E0">
              <w:rPr>
                <w:rFonts w:asciiTheme="minorHAnsi" w:hAnsiTheme="minorHAnsi"/>
                <w:color w:val="000000" w:themeColor="text1"/>
                <w:sz w:val="20"/>
                <w:szCs w:val="20"/>
                <w:lang w:val="en-GB"/>
              </w:rPr>
              <w:t>lan (SEP)</w:t>
            </w:r>
            <w:r w:rsidR="00E7590D" w:rsidRPr="002923E0">
              <w:rPr>
                <w:rFonts w:asciiTheme="minorHAnsi" w:hAnsiTheme="minorHAnsi"/>
                <w:color w:val="000000" w:themeColor="text1"/>
                <w:sz w:val="20"/>
                <w:szCs w:val="20"/>
                <w:lang w:val="en-GB"/>
              </w:rPr>
              <w:t xml:space="preserve"> with aim of increasing production of RE</w:t>
            </w:r>
            <w:r w:rsidR="00B848EC" w:rsidRPr="002923E0">
              <w:rPr>
                <w:rFonts w:asciiTheme="minorHAnsi" w:hAnsiTheme="minorHAnsi"/>
                <w:color w:val="000000" w:themeColor="text1"/>
                <w:sz w:val="20"/>
                <w:szCs w:val="20"/>
                <w:lang w:val="en-GB"/>
              </w:rPr>
              <w:t xml:space="preserve"> or encouraging energy production by RE sources</w:t>
            </w: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7590D" w:rsidRPr="002923E0" w:rsidRDefault="00B848EC" w:rsidP="00BC7F8A">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Im</w:t>
            </w:r>
            <w:r w:rsidR="008C4A37" w:rsidRPr="002923E0">
              <w:rPr>
                <w:rFonts w:asciiTheme="minorHAnsi" w:hAnsiTheme="minorHAnsi"/>
                <w:color w:val="000000" w:themeColor="text1"/>
                <w:sz w:val="20"/>
                <w:szCs w:val="20"/>
                <w:lang w:val="en-GB"/>
              </w:rPr>
              <w:t>p</w:t>
            </w:r>
            <w:r w:rsidRPr="002923E0">
              <w:rPr>
                <w:rFonts w:asciiTheme="minorHAnsi" w:hAnsiTheme="minorHAnsi"/>
                <w:color w:val="000000" w:themeColor="text1"/>
                <w:sz w:val="20"/>
                <w:szCs w:val="20"/>
                <w:lang w:val="en-GB"/>
              </w:rPr>
              <w:t>. of a City SEP</w:t>
            </w:r>
            <w:r w:rsidR="008C4A37" w:rsidRPr="002923E0">
              <w:rPr>
                <w:rFonts w:asciiTheme="minorHAnsi" w:hAnsiTheme="minorHAnsi"/>
                <w:color w:val="000000" w:themeColor="text1"/>
                <w:sz w:val="20"/>
                <w:szCs w:val="20"/>
                <w:lang w:val="en-GB"/>
              </w:rPr>
              <w:t xml:space="preserve"> </w:t>
            </w:r>
            <w:r w:rsidRPr="002923E0">
              <w:rPr>
                <w:rFonts w:asciiTheme="minorHAnsi" w:hAnsiTheme="minorHAnsi"/>
                <w:color w:val="000000" w:themeColor="text1"/>
                <w:sz w:val="20"/>
                <w:szCs w:val="20"/>
                <w:lang w:val="en-GB"/>
              </w:rPr>
              <w:t>which promote an increasing production of energy by RE sources or encourage energy production by RE sources</w:t>
            </w:r>
            <w:r w:rsidR="00774E1E" w:rsidRPr="002923E0">
              <w:rPr>
                <w:rFonts w:asciiTheme="minorHAnsi" w:hAnsiTheme="minorHAnsi"/>
                <w:color w:val="000000" w:themeColor="text1"/>
                <w:sz w:val="20"/>
                <w:szCs w:val="20"/>
                <w:lang w:val="en-GB"/>
              </w:rPr>
              <w:t xml:space="preserve"> </w:t>
            </w:r>
            <w:r w:rsidR="00774E1E" w:rsidRPr="002923E0">
              <w:rPr>
                <w:rFonts w:asciiTheme="minorHAnsi" w:hAnsiTheme="minorHAnsi"/>
                <w:sz w:val="20"/>
                <w:szCs w:val="20"/>
                <w:lang w:val="en-GB"/>
              </w:rPr>
              <w:t>(incl. Pilot projects – public, private and PPP)</w:t>
            </w:r>
          </w:p>
        </w:tc>
        <w:tc>
          <w:tcPr>
            <w:tcW w:w="3121"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7590D" w:rsidRPr="002923E0" w:rsidRDefault="008C4A37" w:rsidP="00BC7F8A">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City SEP in place which promote an increasing production of energy by RE sources or encourage energy production by RE sources</w:t>
            </w:r>
          </w:p>
          <w:p w:rsidR="00E045D4" w:rsidRPr="002923E0" w:rsidRDefault="00E045D4" w:rsidP="00BC7F8A">
            <w:pPr>
              <w:rPr>
                <w:rFonts w:asciiTheme="minorHAnsi" w:hAnsiTheme="minorHAnsi"/>
                <w:color w:val="000000" w:themeColor="text1"/>
                <w:sz w:val="20"/>
                <w:szCs w:val="20"/>
                <w:lang w:val="en-GB"/>
              </w:rPr>
            </w:pPr>
          </w:p>
          <w:p w:rsidR="00E045D4" w:rsidRPr="002923E0" w:rsidRDefault="00E045D4" w:rsidP="00BC7F8A">
            <w:pPr>
              <w:rPr>
                <w:rFonts w:asciiTheme="minorHAnsi" w:hAnsiTheme="minorHAnsi"/>
                <w:color w:val="000000" w:themeColor="text1"/>
                <w:sz w:val="20"/>
                <w:szCs w:val="20"/>
                <w:lang w:val="en-GB"/>
              </w:rPr>
            </w:pPr>
          </w:p>
          <w:p w:rsidR="00E045D4" w:rsidRPr="002923E0" w:rsidRDefault="00E045D4" w:rsidP="00BC7F8A">
            <w:pPr>
              <w:rPr>
                <w:rFonts w:asciiTheme="minorHAnsi" w:hAnsiTheme="minorHAnsi"/>
                <w:color w:val="000000" w:themeColor="text1"/>
                <w:sz w:val="20"/>
                <w:szCs w:val="20"/>
                <w:lang w:val="en-GB"/>
              </w:rPr>
            </w:pPr>
          </w:p>
          <w:p w:rsidR="00E045D4" w:rsidRPr="002923E0" w:rsidRDefault="00E045D4" w:rsidP="00BC7F8A">
            <w:pPr>
              <w:rPr>
                <w:rFonts w:asciiTheme="minorHAnsi" w:hAnsiTheme="minorHAnsi"/>
                <w:color w:val="000000" w:themeColor="text1"/>
                <w:sz w:val="20"/>
                <w:szCs w:val="20"/>
                <w:lang w:val="en-GB"/>
              </w:rPr>
            </w:pPr>
          </w:p>
        </w:tc>
      </w:tr>
      <w:tr w:rsidR="00774E1E" w:rsidRPr="002923E0" w:rsidTr="00E045D4">
        <w:trPr>
          <w:trHeight w:val="1256"/>
        </w:trPr>
        <w:tc>
          <w:tcPr>
            <w:tcW w:w="2232" w:type="dxa"/>
            <w:vMerge/>
            <w:tcBorders>
              <w:left w:val="single" w:sz="4" w:space="0" w:color="auto"/>
              <w:bottom w:val="single" w:sz="4" w:space="0" w:color="auto"/>
              <w:right w:val="single" w:sz="4" w:space="0" w:color="auto"/>
            </w:tcBorders>
          </w:tcPr>
          <w:p w:rsidR="00774E1E" w:rsidRPr="002923E0" w:rsidRDefault="00774E1E" w:rsidP="00E7590D">
            <w:pPr>
              <w:spacing w:after="0" w:line="240" w:lineRule="auto"/>
              <w:rPr>
                <w:rFonts w:asciiTheme="minorHAnsi" w:hAnsiTheme="minorHAnsi"/>
                <w:color w:val="000000" w:themeColor="text1"/>
                <w:sz w:val="20"/>
                <w:szCs w:val="20"/>
                <w:lang w:val="en-GB"/>
              </w:rPr>
            </w:pPr>
          </w:p>
        </w:tc>
        <w:tc>
          <w:tcPr>
            <w:tcW w:w="12477" w:type="dxa"/>
            <w:gridSpan w:val="4"/>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74E1E" w:rsidRPr="002923E0" w:rsidRDefault="00774E1E" w:rsidP="00774E1E">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 xml:space="preserve"> </w:t>
            </w:r>
          </w:p>
        </w:tc>
      </w:tr>
      <w:tr w:rsidR="00E7590D" w:rsidRPr="002923E0" w:rsidTr="00CC17DD">
        <w:trPr>
          <w:trHeight w:val="1274"/>
        </w:trPr>
        <w:tc>
          <w:tcPr>
            <w:tcW w:w="2232" w:type="dxa"/>
            <w:vMerge w:val="restart"/>
            <w:tcBorders>
              <w:top w:val="single" w:sz="4" w:space="0" w:color="auto"/>
              <w:left w:val="single" w:sz="4" w:space="0" w:color="auto"/>
              <w:right w:val="single" w:sz="4" w:space="0" w:color="auto"/>
            </w:tcBorders>
          </w:tcPr>
          <w:p w:rsidR="00E7590D" w:rsidRPr="002923E0" w:rsidRDefault="00FE7910" w:rsidP="00E7590D">
            <w:pPr>
              <w:spacing w:after="0" w:line="240" w:lineRule="auto"/>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lastRenderedPageBreak/>
              <w:t xml:space="preserve">5.2 </w:t>
            </w:r>
            <w:r w:rsidR="00774E1E" w:rsidRPr="002923E0">
              <w:rPr>
                <w:rFonts w:asciiTheme="minorHAnsi" w:hAnsiTheme="minorHAnsi"/>
                <w:color w:val="000000" w:themeColor="text1"/>
                <w:sz w:val="20"/>
                <w:szCs w:val="20"/>
                <w:lang w:val="en-GB"/>
              </w:rPr>
              <w:t>Level of public and private investment in developing RES</w:t>
            </w:r>
            <w:r w:rsidR="00E7590D" w:rsidRPr="002923E0">
              <w:rPr>
                <w:rFonts w:asciiTheme="minorHAnsi" w:hAnsiTheme="minorHAnsi"/>
                <w:color w:val="000000" w:themeColor="text1"/>
                <w:sz w:val="20"/>
                <w:szCs w:val="20"/>
                <w:lang w:val="en-GB"/>
              </w:rPr>
              <w:t xml:space="preserve"> </w:t>
            </w:r>
          </w:p>
        </w:tc>
        <w:tc>
          <w:tcPr>
            <w:tcW w:w="3120" w:type="dxa"/>
            <w:tcBorders>
              <w:top w:val="single" w:sz="4" w:space="0" w:color="auto"/>
              <w:left w:val="single" w:sz="4" w:space="0" w:color="auto"/>
              <w:bottom w:val="single" w:sz="4" w:space="0" w:color="auto"/>
              <w:right w:val="single" w:sz="4" w:space="0" w:color="auto"/>
            </w:tcBorders>
          </w:tcPr>
          <w:p w:rsidR="00E7590D" w:rsidRPr="002923E0" w:rsidRDefault="00E7590D" w:rsidP="00BC7F8A">
            <w:pPr>
              <w:rPr>
                <w:rFonts w:asciiTheme="minorHAnsi" w:hAnsiTheme="minorHAnsi"/>
                <w:sz w:val="20"/>
                <w:szCs w:val="20"/>
                <w:lang w:val="en-GB"/>
              </w:rPr>
            </w:pPr>
            <w:r w:rsidRPr="002923E0">
              <w:rPr>
                <w:rFonts w:asciiTheme="minorHAnsi" w:hAnsiTheme="minorHAnsi"/>
                <w:color w:val="000000" w:themeColor="text1"/>
                <w:sz w:val="20"/>
                <w:szCs w:val="20"/>
                <w:lang w:val="en-GB"/>
              </w:rPr>
              <w:t>Low level of investments in RE</w:t>
            </w:r>
          </w:p>
        </w:tc>
        <w:tc>
          <w:tcPr>
            <w:tcW w:w="3118" w:type="dxa"/>
            <w:tcBorders>
              <w:top w:val="single" w:sz="4" w:space="0" w:color="auto"/>
              <w:left w:val="single" w:sz="4" w:space="0" w:color="auto"/>
              <w:bottom w:val="single" w:sz="4" w:space="0" w:color="auto"/>
              <w:right w:val="single" w:sz="4" w:space="0" w:color="auto"/>
            </w:tcBorders>
          </w:tcPr>
          <w:p w:rsidR="00E7590D" w:rsidRPr="002923E0" w:rsidRDefault="002F28A6" w:rsidP="002F28A6">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Develop and publish</w:t>
            </w:r>
            <w:r w:rsidR="00E7590D" w:rsidRPr="002923E0">
              <w:rPr>
                <w:rFonts w:asciiTheme="minorHAnsi" w:hAnsiTheme="minorHAnsi"/>
                <w:color w:val="000000" w:themeColor="text1"/>
                <w:sz w:val="20"/>
                <w:szCs w:val="20"/>
                <w:lang w:val="en-GB"/>
              </w:rPr>
              <w:t xml:space="preserve"> </w:t>
            </w:r>
            <w:r w:rsidR="008C4A37" w:rsidRPr="002923E0">
              <w:rPr>
                <w:rFonts w:asciiTheme="minorHAnsi" w:hAnsiTheme="minorHAnsi"/>
                <w:color w:val="000000" w:themeColor="text1"/>
                <w:sz w:val="20"/>
                <w:szCs w:val="20"/>
                <w:lang w:val="en-GB"/>
              </w:rPr>
              <w:t>a City SE</w:t>
            </w:r>
            <w:r w:rsidR="00E7590D" w:rsidRPr="002923E0">
              <w:rPr>
                <w:rFonts w:asciiTheme="minorHAnsi" w:hAnsiTheme="minorHAnsi"/>
                <w:color w:val="000000" w:themeColor="text1"/>
                <w:sz w:val="20"/>
                <w:szCs w:val="20"/>
                <w:lang w:val="en-GB"/>
              </w:rPr>
              <w:t>P with aim of encouraging investments in RE</w:t>
            </w:r>
          </w:p>
        </w:tc>
        <w:tc>
          <w:tcPr>
            <w:tcW w:w="3118" w:type="dxa"/>
            <w:tcBorders>
              <w:top w:val="single" w:sz="4" w:space="0" w:color="auto"/>
              <w:left w:val="single" w:sz="4" w:space="0" w:color="auto"/>
              <w:bottom w:val="single" w:sz="4" w:space="0" w:color="auto"/>
              <w:right w:val="single" w:sz="4" w:space="0" w:color="auto"/>
            </w:tcBorders>
          </w:tcPr>
          <w:p w:rsidR="00E7590D" w:rsidRPr="002923E0" w:rsidRDefault="00E7590D" w:rsidP="00BC7F8A">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 xml:space="preserve">Imp. of </w:t>
            </w:r>
            <w:r w:rsidR="008C4A37" w:rsidRPr="002923E0">
              <w:rPr>
                <w:rFonts w:asciiTheme="minorHAnsi" w:hAnsiTheme="minorHAnsi"/>
                <w:color w:val="000000" w:themeColor="text1"/>
                <w:sz w:val="20"/>
                <w:szCs w:val="20"/>
                <w:lang w:val="en-GB"/>
              </w:rPr>
              <w:t>a City S</w:t>
            </w:r>
            <w:r w:rsidRPr="002923E0">
              <w:rPr>
                <w:rFonts w:asciiTheme="minorHAnsi" w:hAnsiTheme="minorHAnsi"/>
                <w:color w:val="000000" w:themeColor="text1"/>
                <w:sz w:val="20"/>
                <w:szCs w:val="20"/>
                <w:lang w:val="en-GB"/>
              </w:rPr>
              <w:t>EP with aim of encouraging investments in RE</w:t>
            </w:r>
          </w:p>
        </w:tc>
        <w:tc>
          <w:tcPr>
            <w:tcW w:w="3121" w:type="dxa"/>
            <w:tcBorders>
              <w:top w:val="single" w:sz="4" w:space="0" w:color="auto"/>
              <w:left w:val="single" w:sz="4" w:space="0" w:color="auto"/>
              <w:bottom w:val="single" w:sz="4" w:space="0" w:color="auto"/>
              <w:right w:val="single" w:sz="4" w:space="0" w:color="auto"/>
            </w:tcBorders>
          </w:tcPr>
          <w:p w:rsidR="00E7590D" w:rsidRPr="002923E0" w:rsidRDefault="008C4A37" w:rsidP="00BC7F8A">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City SEP in place and a h</w:t>
            </w:r>
            <w:r w:rsidR="00E7590D" w:rsidRPr="002923E0">
              <w:rPr>
                <w:rFonts w:asciiTheme="minorHAnsi" w:hAnsiTheme="minorHAnsi"/>
                <w:color w:val="000000" w:themeColor="text1"/>
                <w:sz w:val="20"/>
                <w:szCs w:val="20"/>
                <w:lang w:val="en-GB"/>
              </w:rPr>
              <w:t>igh level of investments in RE</w:t>
            </w:r>
          </w:p>
        </w:tc>
      </w:tr>
      <w:tr w:rsidR="00774E1E" w:rsidRPr="002923E0" w:rsidTr="00774E1E">
        <w:trPr>
          <w:trHeight w:val="296"/>
        </w:trPr>
        <w:tc>
          <w:tcPr>
            <w:tcW w:w="2232" w:type="dxa"/>
            <w:vMerge/>
            <w:tcBorders>
              <w:left w:val="single" w:sz="4" w:space="0" w:color="auto"/>
              <w:bottom w:val="single" w:sz="4" w:space="0" w:color="auto"/>
              <w:right w:val="single" w:sz="4" w:space="0" w:color="auto"/>
            </w:tcBorders>
          </w:tcPr>
          <w:p w:rsidR="00774E1E" w:rsidRPr="002923E0" w:rsidRDefault="00774E1E" w:rsidP="00E7590D">
            <w:pPr>
              <w:spacing w:after="0" w:line="240" w:lineRule="auto"/>
              <w:rPr>
                <w:rFonts w:asciiTheme="minorHAnsi" w:hAnsiTheme="minorHAnsi"/>
                <w:color w:val="000000" w:themeColor="text1"/>
                <w:sz w:val="20"/>
                <w:szCs w:val="20"/>
                <w:lang w:val="en-GB"/>
              </w:rPr>
            </w:pPr>
          </w:p>
        </w:tc>
        <w:tc>
          <w:tcPr>
            <w:tcW w:w="12477" w:type="dxa"/>
            <w:gridSpan w:val="4"/>
            <w:tcBorders>
              <w:top w:val="single" w:sz="4" w:space="0" w:color="auto"/>
              <w:left w:val="single" w:sz="4" w:space="0" w:color="auto"/>
              <w:bottom w:val="single" w:sz="4" w:space="0" w:color="auto"/>
              <w:right w:val="single" w:sz="4" w:space="0" w:color="auto"/>
            </w:tcBorders>
          </w:tcPr>
          <w:p w:rsidR="00774E1E" w:rsidRPr="002923E0" w:rsidRDefault="00774E1E" w:rsidP="002F28A6">
            <w:pPr>
              <w:rPr>
                <w:rFonts w:asciiTheme="minorHAnsi" w:hAnsiTheme="minorHAnsi"/>
                <w:color w:val="000000" w:themeColor="text1"/>
                <w:sz w:val="20"/>
                <w:szCs w:val="20"/>
                <w:lang w:val="en-GB"/>
              </w:rPr>
            </w:pPr>
          </w:p>
        </w:tc>
      </w:tr>
      <w:tr w:rsidR="00774E1E" w:rsidRPr="002923E0" w:rsidTr="00AD2BEF">
        <w:trPr>
          <w:trHeight w:val="1122"/>
        </w:trPr>
        <w:tc>
          <w:tcPr>
            <w:tcW w:w="2232" w:type="dxa"/>
            <w:tcBorders>
              <w:top w:val="single" w:sz="4" w:space="0" w:color="auto"/>
              <w:left w:val="single" w:sz="4" w:space="0" w:color="auto"/>
              <w:right w:val="single" w:sz="4" w:space="0" w:color="auto"/>
            </w:tcBorders>
            <w:shd w:val="clear" w:color="auto" w:fill="EAF1DD" w:themeFill="accent3" w:themeFillTint="33"/>
          </w:tcPr>
          <w:p w:rsidR="00774E1E" w:rsidRPr="002923E0" w:rsidRDefault="00FE7910" w:rsidP="00825AC1">
            <w:pPr>
              <w:spacing w:after="0" w:line="240" w:lineRule="auto"/>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 xml:space="preserve">5.3 </w:t>
            </w:r>
            <w:r w:rsidR="00774E1E" w:rsidRPr="002923E0">
              <w:rPr>
                <w:rFonts w:asciiTheme="minorHAnsi" w:hAnsiTheme="minorHAnsi"/>
                <w:color w:val="000000" w:themeColor="text1"/>
                <w:sz w:val="20"/>
                <w:szCs w:val="20"/>
                <w:lang w:val="en-GB"/>
              </w:rPr>
              <w:t>Penetration of RE</w:t>
            </w:r>
            <w:r w:rsidR="00AD2BEF" w:rsidRPr="002923E0">
              <w:rPr>
                <w:rFonts w:asciiTheme="minorHAnsi" w:hAnsiTheme="minorHAnsi"/>
                <w:color w:val="000000" w:themeColor="text1"/>
                <w:sz w:val="20"/>
                <w:szCs w:val="20"/>
                <w:lang w:val="en-GB"/>
              </w:rPr>
              <w:t xml:space="preserve"> </w:t>
            </w:r>
            <w:r w:rsidR="00774E1E" w:rsidRPr="002923E0">
              <w:rPr>
                <w:rFonts w:asciiTheme="minorHAnsi" w:hAnsiTheme="minorHAnsi"/>
                <w:color w:val="000000" w:themeColor="text1"/>
                <w:sz w:val="20"/>
                <w:szCs w:val="20"/>
                <w:lang w:val="en-GB"/>
              </w:rPr>
              <w:t>on the grid / in the city’s energy portfolio</w:t>
            </w:r>
          </w:p>
        </w:tc>
        <w:tc>
          <w:tcPr>
            <w:tcW w:w="312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74E1E" w:rsidRPr="002923E0" w:rsidRDefault="00774E1E" w:rsidP="00BC7F8A">
            <w:pPr>
              <w:rPr>
                <w:rFonts w:asciiTheme="minorHAnsi" w:hAnsiTheme="minorHAnsi"/>
                <w:color w:val="000000" w:themeColor="text1"/>
                <w:sz w:val="20"/>
                <w:szCs w:val="20"/>
                <w:lang w:val="en-GB"/>
              </w:rPr>
            </w:pP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74E1E" w:rsidRPr="002923E0" w:rsidRDefault="00774E1E" w:rsidP="00BC7F8A">
            <w:pPr>
              <w:rPr>
                <w:rFonts w:asciiTheme="minorHAnsi" w:hAnsiTheme="minorHAnsi"/>
                <w:color w:val="000000" w:themeColor="text1"/>
                <w:sz w:val="20"/>
                <w:szCs w:val="20"/>
                <w:lang w:val="en-GB"/>
              </w:rPr>
            </w:pP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74E1E" w:rsidRPr="002923E0" w:rsidRDefault="00774E1E" w:rsidP="00BC7F8A">
            <w:pPr>
              <w:rPr>
                <w:rFonts w:asciiTheme="minorHAnsi" w:hAnsiTheme="minorHAnsi"/>
                <w:color w:val="000000" w:themeColor="text1"/>
                <w:sz w:val="20"/>
                <w:szCs w:val="20"/>
                <w:lang w:val="en-GB"/>
              </w:rPr>
            </w:pPr>
          </w:p>
        </w:tc>
        <w:tc>
          <w:tcPr>
            <w:tcW w:w="3121"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74E1E" w:rsidRPr="002923E0" w:rsidRDefault="00774E1E" w:rsidP="00BC7F8A">
            <w:pPr>
              <w:rPr>
                <w:rFonts w:asciiTheme="minorHAnsi" w:hAnsiTheme="minorHAnsi"/>
                <w:color w:val="000000" w:themeColor="text1"/>
                <w:sz w:val="20"/>
                <w:szCs w:val="20"/>
                <w:lang w:val="en-GB"/>
              </w:rPr>
            </w:pPr>
          </w:p>
        </w:tc>
      </w:tr>
      <w:tr w:rsidR="005637B5" w:rsidRPr="002923E0" w:rsidTr="00E14184">
        <w:trPr>
          <w:trHeight w:val="1122"/>
        </w:trPr>
        <w:tc>
          <w:tcPr>
            <w:tcW w:w="2232" w:type="dxa"/>
            <w:vMerge w:val="restart"/>
            <w:tcBorders>
              <w:top w:val="single" w:sz="4" w:space="0" w:color="auto"/>
              <w:left w:val="single" w:sz="4" w:space="0" w:color="auto"/>
              <w:right w:val="single" w:sz="4" w:space="0" w:color="auto"/>
            </w:tcBorders>
          </w:tcPr>
          <w:p w:rsidR="005637B5" w:rsidRPr="002923E0" w:rsidRDefault="00FE7910" w:rsidP="00825AC1">
            <w:pPr>
              <w:spacing w:after="0" w:line="240" w:lineRule="auto"/>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 xml:space="preserve">5.4 </w:t>
            </w:r>
            <w:r w:rsidR="005637B5" w:rsidRPr="002923E0">
              <w:rPr>
                <w:rFonts w:asciiTheme="minorHAnsi" w:hAnsiTheme="minorHAnsi"/>
                <w:color w:val="000000" w:themeColor="text1"/>
                <w:sz w:val="20"/>
                <w:szCs w:val="20"/>
                <w:lang w:val="en-GB"/>
              </w:rPr>
              <w:t xml:space="preserve">Greenhouse gas (GHG) emissions caused by energy production and transportation </w:t>
            </w:r>
          </w:p>
        </w:tc>
        <w:tc>
          <w:tcPr>
            <w:tcW w:w="3120" w:type="dxa"/>
            <w:tcBorders>
              <w:top w:val="single" w:sz="4" w:space="0" w:color="auto"/>
              <w:left w:val="single" w:sz="4" w:space="0" w:color="auto"/>
              <w:bottom w:val="single" w:sz="4" w:space="0" w:color="auto"/>
              <w:right w:val="single" w:sz="4" w:space="0" w:color="auto"/>
            </w:tcBorders>
          </w:tcPr>
          <w:p w:rsidR="005637B5" w:rsidRPr="002923E0" w:rsidRDefault="005637B5" w:rsidP="00BC7F8A">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High emission of GHG</w:t>
            </w:r>
            <w:r w:rsidR="00224DD3" w:rsidRPr="002923E0">
              <w:rPr>
                <w:rFonts w:asciiTheme="minorHAnsi" w:hAnsiTheme="minorHAnsi"/>
                <w:color w:val="000000" w:themeColor="text1"/>
                <w:sz w:val="20"/>
                <w:szCs w:val="20"/>
                <w:lang w:val="en-GB"/>
              </w:rPr>
              <w:t xml:space="preserve"> and/or decision to develop city strategy</w:t>
            </w:r>
          </w:p>
        </w:tc>
        <w:tc>
          <w:tcPr>
            <w:tcW w:w="3118" w:type="dxa"/>
            <w:tcBorders>
              <w:top w:val="single" w:sz="4" w:space="0" w:color="auto"/>
              <w:left w:val="single" w:sz="4" w:space="0" w:color="auto"/>
              <w:bottom w:val="single" w:sz="4" w:space="0" w:color="auto"/>
              <w:right w:val="single" w:sz="4" w:space="0" w:color="auto"/>
            </w:tcBorders>
          </w:tcPr>
          <w:p w:rsidR="005637B5" w:rsidRPr="002923E0" w:rsidRDefault="00AD2BEF" w:rsidP="00AD2BEF">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Develop and publish</w:t>
            </w:r>
            <w:r w:rsidR="00224DD3" w:rsidRPr="002923E0">
              <w:rPr>
                <w:rFonts w:asciiTheme="minorHAnsi" w:hAnsiTheme="minorHAnsi"/>
                <w:color w:val="000000" w:themeColor="text1"/>
                <w:sz w:val="20"/>
                <w:szCs w:val="20"/>
                <w:lang w:val="en-GB"/>
              </w:rPr>
              <w:t xml:space="preserve"> </w:t>
            </w:r>
            <w:r w:rsidR="005637B5" w:rsidRPr="002923E0">
              <w:rPr>
                <w:rFonts w:asciiTheme="minorHAnsi" w:hAnsiTheme="minorHAnsi"/>
                <w:color w:val="000000" w:themeColor="text1"/>
                <w:sz w:val="20"/>
                <w:szCs w:val="20"/>
                <w:lang w:val="en-GB"/>
              </w:rPr>
              <w:t>City strategy</w:t>
            </w:r>
            <w:r w:rsidR="00224DD3" w:rsidRPr="002923E0">
              <w:rPr>
                <w:rFonts w:asciiTheme="minorHAnsi" w:hAnsiTheme="minorHAnsi"/>
                <w:color w:val="000000" w:themeColor="text1"/>
                <w:sz w:val="20"/>
                <w:szCs w:val="20"/>
                <w:lang w:val="en-GB"/>
              </w:rPr>
              <w:t>/plan</w:t>
            </w:r>
            <w:r w:rsidR="005637B5" w:rsidRPr="002923E0">
              <w:rPr>
                <w:rFonts w:asciiTheme="minorHAnsi" w:hAnsiTheme="minorHAnsi"/>
                <w:color w:val="000000" w:themeColor="text1"/>
                <w:sz w:val="20"/>
                <w:szCs w:val="20"/>
                <w:lang w:val="en-GB"/>
              </w:rPr>
              <w:t xml:space="preserve"> to reduce GHG emissions</w:t>
            </w:r>
          </w:p>
        </w:tc>
        <w:tc>
          <w:tcPr>
            <w:tcW w:w="3118" w:type="dxa"/>
            <w:tcBorders>
              <w:top w:val="single" w:sz="4" w:space="0" w:color="auto"/>
              <w:left w:val="single" w:sz="4" w:space="0" w:color="auto"/>
              <w:bottom w:val="single" w:sz="4" w:space="0" w:color="auto"/>
              <w:right w:val="single" w:sz="4" w:space="0" w:color="auto"/>
            </w:tcBorders>
          </w:tcPr>
          <w:p w:rsidR="005637B5" w:rsidRPr="002923E0" w:rsidRDefault="005637B5" w:rsidP="00BC7F8A">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 xml:space="preserve">Imp. of City strategy to reduce </w:t>
            </w:r>
            <w:r w:rsidRPr="002923E0">
              <w:rPr>
                <w:rFonts w:asciiTheme="minorHAnsi" w:hAnsiTheme="minorHAnsi"/>
                <w:sz w:val="20"/>
                <w:szCs w:val="20"/>
                <w:lang w:val="en-GB"/>
              </w:rPr>
              <w:t>GHG emissions</w:t>
            </w:r>
            <w:r w:rsidR="00224DD3" w:rsidRPr="002923E0">
              <w:rPr>
                <w:rFonts w:asciiTheme="minorHAnsi" w:hAnsiTheme="minorHAnsi"/>
                <w:sz w:val="20"/>
                <w:szCs w:val="20"/>
                <w:lang w:val="en-GB"/>
              </w:rPr>
              <w:t xml:space="preserve"> (incl. Pilot projects – public, private and PPP)</w:t>
            </w:r>
          </w:p>
        </w:tc>
        <w:tc>
          <w:tcPr>
            <w:tcW w:w="3121" w:type="dxa"/>
            <w:tcBorders>
              <w:top w:val="single" w:sz="4" w:space="0" w:color="auto"/>
              <w:left w:val="single" w:sz="4" w:space="0" w:color="auto"/>
              <w:bottom w:val="single" w:sz="4" w:space="0" w:color="auto"/>
              <w:right w:val="single" w:sz="4" w:space="0" w:color="auto"/>
            </w:tcBorders>
          </w:tcPr>
          <w:p w:rsidR="005637B5" w:rsidRPr="002923E0" w:rsidRDefault="005637B5" w:rsidP="00224DD3">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City</w:t>
            </w:r>
            <w:r w:rsidR="00224DD3" w:rsidRPr="002923E0">
              <w:rPr>
                <w:rFonts w:asciiTheme="minorHAnsi" w:hAnsiTheme="minorHAnsi"/>
                <w:color w:val="000000" w:themeColor="text1"/>
                <w:sz w:val="20"/>
                <w:szCs w:val="20"/>
                <w:lang w:val="en-GB"/>
              </w:rPr>
              <w:t>-wide-roll-out of</w:t>
            </w:r>
            <w:r w:rsidRPr="002923E0">
              <w:rPr>
                <w:rFonts w:asciiTheme="minorHAnsi" w:hAnsiTheme="minorHAnsi"/>
                <w:color w:val="000000" w:themeColor="text1"/>
                <w:sz w:val="20"/>
                <w:szCs w:val="20"/>
                <w:lang w:val="en-GB"/>
              </w:rPr>
              <w:t xml:space="preserve"> </w:t>
            </w:r>
            <w:r w:rsidR="00224DD3" w:rsidRPr="002923E0">
              <w:rPr>
                <w:rFonts w:asciiTheme="minorHAnsi" w:hAnsiTheme="minorHAnsi"/>
                <w:color w:val="000000" w:themeColor="text1"/>
                <w:sz w:val="20"/>
                <w:szCs w:val="20"/>
                <w:lang w:val="en-GB"/>
              </w:rPr>
              <w:t>projects</w:t>
            </w:r>
            <w:r w:rsidRPr="002923E0">
              <w:rPr>
                <w:rFonts w:asciiTheme="minorHAnsi" w:hAnsiTheme="minorHAnsi"/>
                <w:color w:val="000000" w:themeColor="text1"/>
                <w:sz w:val="20"/>
                <w:szCs w:val="20"/>
                <w:lang w:val="en-GB"/>
              </w:rPr>
              <w:t xml:space="preserve"> for reducing GHG emissions in place and the </w:t>
            </w:r>
            <w:r w:rsidR="00224DD3" w:rsidRPr="002923E0">
              <w:rPr>
                <w:rFonts w:asciiTheme="minorHAnsi" w:hAnsiTheme="minorHAnsi"/>
                <w:color w:val="000000" w:themeColor="text1"/>
                <w:sz w:val="20"/>
                <w:szCs w:val="20"/>
                <w:lang w:val="en-GB"/>
              </w:rPr>
              <w:t>EU202</w:t>
            </w:r>
            <w:r w:rsidRPr="002923E0">
              <w:rPr>
                <w:rFonts w:asciiTheme="minorHAnsi" w:hAnsiTheme="minorHAnsi"/>
                <w:color w:val="000000" w:themeColor="text1"/>
                <w:sz w:val="20"/>
                <w:szCs w:val="20"/>
                <w:lang w:val="en-GB"/>
              </w:rPr>
              <w:t>020 goals on target</w:t>
            </w:r>
          </w:p>
        </w:tc>
      </w:tr>
      <w:tr w:rsidR="00224DD3" w:rsidRPr="002923E0" w:rsidTr="000B7945">
        <w:trPr>
          <w:trHeight w:val="243"/>
        </w:trPr>
        <w:tc>
          <w:tcPr>
            <w:tcW w:w="2232" w:type="dxa"/>
            <w:vMerge/>
            <w:tcBorders>
              <w:left w:val="single" w:sz="4" w:space="0" w:color="auto"/>
              <w:bottom w:val="single" w:sz="4" w:space="0" w:color="auto"/>
              <w:right w:val="single" w:sz="4" w:space="0" w:color="auto"/>
            </w:tcBorders>
          </w:tcPr>
          <w:p w:rsidR="00224DD3" w:rsidRPr="002923E0" w:rsidRDefault="00224DD3" w:rsidP="00E7590D">
            <w:pPr>
              <w:spacing w:after="0" w:line="240" w:lineRule="auto"/>
              <w:rPr>
                <w:rFonts w:asciiTheme="minorHAnsi" w:hAnsiTheme="minorHAnsi"/>
                <w:color w:val="000000" w:themeColor="text1"/>
                <w:sz w:val="20"/>
                <w:szCs w:val="20"/>
                <w:lang w:val="en-GB"/>
              </w:rPr>
            </w:pPr>
          </w:p>
        </w:tc>
        <w:tc>
          <w:tcPr>
            <w:tcW w:w="1247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DD53D7" w:rsidRPr="002923E0" w:rsidRDefault="00DD53D7">
            <w:pPr>
              <w:pStyle w:val="Paragrafoelenco"/>
              <w:ind w:left="357"/>
              <w:contextualSpacing w:val="0"/>
              <w:rPr>
                <w:rFonts w:asciiTheme="minorHAnsi" w:hAnsiTheme="minorHAnsi"/>
                <w:color w:val="000000" w:themeColor="text1"/>
                <w:sz w:val="20"/>
                <w:szCs w:val="20"/>
                <w:lang w:val="en-GB"/>
              </w:rPr>
            </w:pPr>
          </w:p>
        </w:tc>
      </w:tr>
    </w:tbl>
    <w:p w:rsidR="0083011E" w:rsidRDefault="0083011E" w:rsidP="00E7590D">
      <w:pPr>
        <w:spacing w:after="0" w:line="240" w:lineRule="auto"/>
        <w:rPr>
          <w:rFonts w:ascii="Times New Roman" w:hAnsi="Times New Roman"/>
          <w:color w:val="000000" w:themeColor="text1"/>
          <w:lang w:val="en-GB"/>
        </w:rPr>
      </w:pPr>
    </w:p>
    <w:p w:rsidR="0083011E" w:rsidRPr="006F439E" w:rsidRDefault="0083011E" w:rsidP="00E7590D">
      <w:pPr>
        <w:spacing w:after="0" w:line="240" w:lineRule="auto"/>
        <w:rPr>
          <w:rFonts w:ascii="Times New Roman" w:hAnsi="Times New Roman"/>
          <w:color w:val="000000" w:themeColor="text1"/>
          <w:lang w:val="en-GB"/>
        </w:rPr>
      </w:pPr>
    </w:p>
    <w:tbl>
      <w:tblPr>
        <w:tblW w:w="14709" w:type="dxa"/>
        <w:tblLayout w:type="fixed"/>
        <w:tblLook w:val="0020" w:firstRow="1" w:lastRow="0" w:firstColumn="0" w:lastColumn="0" w:noHBand="0" w:noVBand="0"/>
      </w:tblPr>
      <w:tblGrid>
        <w:gridCol w:w="2234"/>
        <w:gridCol w:w="3118"/>
        <w:gridCol w:w="3118"/>
        <w:gridCol w:w="3118"/>
        <w:gridCol w:w="3121"/>
      </w:tblGrid>
      <w:tr w:rsidR="00E7590D" w:rsidRPr="002923E0" w:rsidTr="00825AC1">
        <w:trPr>
          <w:trHeight w:val="585"/>
        </w:trPr>
        <w:tc>
          <w:tcPr>
            <w:tcW w:w="14709" w:type="dxa"/>
            <w:gridSpan w:val="5"/>
            <w:tcBorders>
              <w:top w:val="single" w:sz="4" w:space="0" w:color="auto"/>
              <w:left w:val="single" w:sz="4" w:space="0" w:color="auto"/>
              <w:bottom w:val="single" w:sz="4" w:space="0" w:color="auto"/>
              <w:right w:val="single" w:sz="4" w:space="0" w:color="auto"/>
            </w:tcBorders>
          </w:tcPr>
          <w:p w:rsidR="00E7590D" w:rsidRPr="002923E0" w:rsidRDefault="00E7590D" w:rsidP="00D52322">
            <w:pPr>
              <w:pStyle w:val="Paragrafoelenco"/>
              <w:numPr>
                <w:ilvl w:val="0"/>
                <w:numId w:val="1"/>
              </w:numPr>
              <w:spacing w:after="0" w:line="240" w:lineRule="auto"/>
              <w:rPr>
                <w:rFonts w:asciiTheme="minorHAnsi" w:hAnsiTheme="minorHAnsi"/>
                <w:b/>
                <w:bCs/>
                <w:color w:val="000000" w:themeColor="text1"/>
                <w:sz w:val="20"/>
                <w:szCs w:val="20"/>
                <w:lang w:val="en-GB"/>
              </w:rPr>
            </w:pPr>
            <w:r w:rsidRPr="002923E0">
              <w:rPr>
                <w:rFonts w:asciiTheme="minorHAnsi" w:hAnsiTheme="minorHAnsi"/>
                <w:b/>
                <w:color w:val="000000" w:themeColor="text1"/>
                <w:sz w:val="20"/>
                <w:szCs w:val="20"/>
                <w:lang w:val="en-GB"/>
              </w:rPr>
              <w:t xml:space="preserve">Key Element definition - </w:t>
            </w:r>
            <w:r w:rsidRPr="002923E0">
              <w:rPr>
                <w:rFonts w:asciiTheme="minorHAnsi" w:hAnsiTheme="minorHAnsi"/>
                <w:b/>
                <w:bCs/>
                <w:color w:val="000000" w:themeColor="text1"/>
                <w:sz w:val="20"/>
                <w:szCs w:val="20"/>
                <w:lang w:val="en-GB"/>
              </w:rPr>
              <w:t>Active users (citizens, business and science)</w:t>
            </w:r>
          </w:p>
          <w:p w:rsidR="004734BA" w:rsidRPr="002923E0" w:rsidRDefault="00E7590D" w:rsidP="00274484">
            <w:pPr>
              <w:spacing w:before="60" w:after="60" w:line="240" w:lineRule="auto"/>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 xml:space="preserve">The </w:t>
            </w:r>
            <w:r w:rsidR="005C66D3" w:rsidRPr="002923E0">
              <w:rPr>
                <w:rFonts w:asciiTheme="minorHAnsi" w:hAnsiTheme="minorHAnsi"/>
                <w:color w:val="000000" w:themeColor="text1"/>
                <w:sz w:val="20"/>
                <w:szCs w:val="20"/>
                <w:lang w:val="en-GB"/>
              </w:rPr>
              <w:t xml:space="preserve">Smart </w:t>
            </w:r>
            <w:r w:rsidR="00B70680" w:rsidRPr="002923E0">
              <w:rPr>
                <w:rFonts w:asciiTheme="minorHAnsi" w:hAnsiTheme="minorHAnsi"/>
                <w:color w:val="000000" w:themeColor="text1"/>
                <w:sz w:val="20"/>
                <w:szCs w:val="20"/>
                <w:lang w:val="en-GB"/>
              </w:rPr>
              <w:t xml:space="preserve">Energy </w:t>
            </w:r>
            <w:r w:rsidR="005C66D3" w:rsidRPr="002923E0">
              <w:rPr>
                <w:rFonts w:asciiTheme="minorHAnsi" w:hAnsiTheme="minorHAnsi"/>
                <w:color w:val="000000" w:themeColor="text1"/>
                <w:sz w:val="20"/>
                <w:szCs w:val="20"/>
                <w:lang w:val="en-GB"/>
              </w:rPr>
              <w:t>City</w:t>
            </w:r>
            <w:r w:rsidRPr="002923E0">
              <w:rPr>
                <w:rFonts w:asciiTheme="minorHAnsi" w:hAnsiTheme="minorHAnsi"/>
                <w:color w:val="000000" w:themeColor="text1"/>
                <w:sz w:val="20"/>
                <w:szCs w:val="20"/>
                <w:lang w:val="en-GB"/>
              </w:rPr>
              <w:t xml:space="preserve"> </w:t>
            </w:r>
            <w:r w:rsidR="00B70680" w:rsidRPr="002923E0">
              <w:rPr>
                <w:rFonts w:asciiTheme="minorHAnsi" w:hAnsiTheme="minorHAnsi"/>
                <w:color w:val="000000" w:themeColor="text1"/>
                <w:sz w:val="20"/>
                <w:szCs w:val="20"/>
                <w:lang w:val="en-GB"/>
              </w:rPr>
              <w:t>enables and nurtures both</w:t>
            </w:r>
            <w:r w:rsidRPr="002923E0">
              <w:rPr>
                <w:rFonts w:asciiTheme="minorHAnsi" w:hAnsiTheme="minorHAnsi"/>
                <w:color w:val="000000" w:themeColor="text1"/>
                <w:sz w:val="20"/>
                <w:szCs w:val="20"/>
                <w:lang w:val="en-GB"/>
              </w:rPr>
              <w:t xml:space="preserve"> formal and informal networks, where businesses, citizens and </w:t>
            </w:r>
            <w:r w:rsidR="00B70680" w:rsidRPr="002923E0">
              <w:rPr>
                <w:rFonts w:asciiTheme="minorHAnsi" w:hAnsiTheme="minorHAnsi"/>
                <w:color w:val="000000" w:themeColor="text1"/>
                <w:sz w:val="20"/>
                <w:szCs w:val="20"/>
                <w:lang w:val="en-GB"/>
              </w:rPr>
              <w:t>academia</w:t>
            </w:r>
            <w:r w:rsidRPr="002923E0">
              <w:rPr>
                <w:rFonts w:asciiTheme="minorHAnsi" w:hAnsiTheme="minorHAnsi"/>
                <w:color w:val="000000" w:themeColor="text1"/>
                <w:sz w:val="20"/>
                <w:szCs w:val="20"/>
                <w:lang w:val="en-GB"/>
              </w:rPr>
              <w:t xml:space="preserve"> are active and engaged in </w:t>
            </w:r>
            <w:r w:rsidR="00B70680" w:rsidRPr="002923E0">
              <w:rPr>
                <w:rFonts w:asciiTheme="minorHAnsi" w:hAnsiTheme="minorHAnsi"/>
                <w:color w:val="000000" w:themeColor="text1"/>
                <w:sz w:val="20"/>
                <w:szCs w:val="20"/>
                <w:lang w:val="en-GB"/>
              </w:rPr>
              <w:t xml:space="preserve">the </w:t>
            </w:r>
            <w:r w:rsidRPr="002923E0">
              <w:rPr>
                <w:rFonts w:asciiTheme="minorHAnsi" w:hAnsiTheme="minorHAnsi"/>
                <w:color w:val="000000" w:themeColor="text1"/>
                <w:sz w:val="20"/>
                <w:szCs w:val="20"/>
                <w:lang w:val="en-GB"/>
              </w:rPr>
              <w:t>development</w:t>
            </w:r>
            <w:r w:rsidR="00B70680" w:rsidRPr="002923E0">
              <w:rPr>
                <w:rFonts w:asciiTheme="minorHAnsi" w:hAnsiTheme="minorHAnsi"/>
                <w:color w:val="000000" w:themeColor="text1"/>
                <w:sz w:val="20"/>
                <w:szCs w:val="20"/>
                <w:lang w:val="en-GB"/>
              </w:rPr>
              <w:t xml:space="preserve"> of strategies, and the operational running of the City and its services</w:t>
            </w:r>
            <w:r w:rsidRPr="002923E0">
              <w:rPr>
                <w:rFonts w:asciiTheme="minorHAnsi" w:hAnsiTheme="minorHAnsi"/>
                <w:color w:val="000000" w:themeColor="text1"/>
                <w:sz w:val="20"/>
                <w:szCs w:val="20"/>
                <w:lang w:val="en-GB"/>
              </w:rPr>
              <w:t xml:space="preserve">. The basic instrument for these networks is open and accessible data and partnerships, which </w:t>
            </w:r>
            <w:r w:rsidR="00B70680" w:rsidRPr="002923E0">
              <w:rPr>
                <w:rFonts w:asciiTheme="minorHAnsi" w:hAnsiTheme="minorHAnsi"/>
                <w:color w:val="000000" w:themeColor="text1"/>
                <w:sz w:val="20"/>
                <w:szCs w:val="20"/>
                <w:lang w:val="en-GB"/>
              </w:rPr>
              <w:t xml:space="preserve">can help </w:t>
            </w:r>
            <w:r w:rsidRPr="002923E0">
              <w:rPr>
                <w:rFonts w:asciiTheme="minorHAnsi" w:hAnsiTheme="minorHAnsi"/>
                <w:color w:val="000000" w:themeColor="text1"/>
                <w:sz w:val="20"/>
                <w:szCs w:val="20"/>
                <w:lang w:val="en-GB"/>
              </w:rPr>
              <w:t>create synergies and facilitate innovation. The users of the city are</w:t>
            </w:r>
            <w:r w:rsidR="00274484" w:rsidRPr="002923E0">
              <w:rPr>
                <w:rFonts w:asciiTheme="minorHAnsi" w:hAnsiTheme="minorHAnsi"/>
                <w:color w:val="000000" w:themeColor="text1"/>
                <w:sz w:val="20"/>
                <w:szCs w:val="20"/>
                <w:lang w:val="en-GB"/>
              </w:rPr>
              <w:t xml:space="preserve"> smart in the way that they</w:t>
            </w:r>
            <w:r w:rsidR="00B70680" w:rsidRPr="002923E0">
              <w:rPr>
                <w:rFonts w:asciiTheme="minorHAnsi" w:hAnsiTheme="minorHAnsi"/>
                <w:color w:val="000000" w:themeColor="text1"/>
                <w:sz w:val="20"/>
                <w:szCs w:val="20"/>
                <w:lang w:val="en-GB"/>
              </w:rPr>
              <w:t xml:space="preserve"> actively engaged and participate in </w:t>
            </w:r>
            <w:r w:rsidRPr="002923E0">
              <w:rPr>
                <w:rFonts w:asciiTheme="minorHAnsi" w:hAnsiTheme="minorHAnsi"/>
                <w:color w:val="000000" w:themeColor="text1"/>
                <w:sz w:val="20"/>
                <w:szCs w:val="20"/>
                <w:lang w:val="en-GB"/>
              </w:rPr>
              <w:t>designing the services that they will use in the future</w:t>
            </w:r>
            <w:r w:rsidR="00B70680" w:rsidRPr="002923E0">
              <w:rPr>
                <w:rFonts w:asciiTheme="minorHAnsi" w:hAnsiTheme="minorHAnsi"/>
                <w:color w:val="000000" w:themeColor="text1"/>
                <w:sz w:val="20"/>
                <w:szCs w:val="20"/>
                <w:lang w:val="en-GB"/>
              </w:rPr>
              <w:t>, helping to future proof the City</w:t>
            </w:r>
            <w:r w:rsidR="00274484" w:rsidRPr="002923E0">
              <w:rPr>
                <w:rFonts w:asciiTheme="minorHAnsi" w:hAnsiTheme="minorHAnsi"/>
                <w:color w:val="000000" w:themeColor="text1"/>
                <w:sz w:val="20"/>
                <w:szCs w:val="20"/>
                <w:lang w:val="en-GB"/>
              </w:rPr>
              <w:t>, e.g. by self-sufficiency</w:t>
            </w:r>
            <w:r w:rsidR="00B70680" w:rsidRPr="002923E0">
              <w:rPr>
                <w:rFonts w:asciiTheme="minorHAnsi" w:hAnsiTheme="minorHAnsi"/>
                <w:color w:val="000000" w:themeColor="text1"/>
                <w:sz w:val="20"/>
                <w:szCs w:val="20"/>
                <w:lang w:val="en-GB"/>
              </w:rPr>
              <w:t>.</w:t>
            </w:r>
            <w:r w:rsidR="00274484" w:rsidRPr="002923E0">
              <w:rPr>
                <w:rFonts w:asciiTheme="minorHAnsi" w:hAnsiTheme="minorHAnsi"/>
                <w:color w:val="000000" w:themeColor="text1"/>
                <w:sz w:val="20"/>
                <w:szCs w:val="20"/>
                <w:lang w:val="en-GB"/>
              </w:rPr>
              <w:t xml:space="preserve"> </w:t>
            </w:r>
            <w:r w:rsidR="008B2699" w:rsidRPr="002923E0">
              <w:rPr>
                <w:rFonts w:asciiTheme="minorHAnsi" w:hAnsiTheme="minorHAnsi"/>
                <w:sz w:val="20"/>
                <w:szCs w:val="20"/>
                <w:lang w:val="en-GB"/>
              </w:rPr>
              <w:t>.</w:t>
            </w:r>
          </w:p>
        </w:tc>
      </w:tr>
      <w:tr w:rsidR="00E7590D" w:rsidRPr="002923E0" w:rsidTr="00825AC1">
        <w:trPr>
          <w:trHeight w:val="585"/>
        </w:trPr>
        <w:tc>
          <w:tcPr>
            <w:tcW w:w="2234" w:type="dxa"/>
            <w:tcBorders>
              <w:top w:val="single" w:sz="4" w:space="0" w:color="auto"/>
              <w:left w:val="single" w:sz="4" w:space="0" w:color="auto"/>
              <w:bottom w:val="single" w:sz="4" w:space="0" w:color="auto"/>
              <w:right w:val="single" w:sz="4" w:space="0" w:color="auto"/>
            </w:tcBorders>
          </w:tcPr>
          <w:p w:rsidR="00E7590D" w:rsidRPr="002923E0" w:rsidRDefault="00E7590D" w:rsidP="00E7590D">
            <w:pPr>
              <w:spacing w:before="60" w:after="60" w:line="240" w:lineRule="auto"/>
              <w:rPr>
                <w:rFonts w:asciiTheme="minorHAnsi" w:hAnsiTheme="minorHAnsi"/>
                <w:b/>
                <w:color w:val="000000" w:themeColor="text1"/>
                <w:sz w:val="20"/>
                <w:szCs w:val="20"/>
                <w:lang w:val="en-GB"/>
              </w:rPr>
            </w:pPr>
            <w:r w:rsidRPr="002923E0">
              <w:rPr>
                <w:rFonts w:asciiTheme="minorHAnsi" w:hAnsiTheme="minorHAnsi"/>
                <w:b/>
                <w:color w:val="000000" w:themeColor="text1"/>
                <w:sz w:val="20"/>
                <w:szCs w:val="20"/>
                <w:lang w:val="en-GB"/>
              </w:rPr>
              <w:t>KPI Categories</w:t>
            </w:r>
          </w:p>
        </w:tc>
        <w:tc>
          <w:tcPr>
            <w:tcW w:w="3118" w:type="dxa"/>
            <w:tcBorders>
              <w:top w:val="single" w:sz="4" w:space="0" w:color="auto"/>
              <w:left w:val="single" w:sz="4" w:space="0" w:color="auto"/>
              <w:bottom w:val="single" w:sz="4" w:space="0" w:color="auto"/>
              <w:right w:val="single" w:sz="4" w:space="0" w:color="auto"/>
            </w:tcBorders>
          </w:tcPr>
          <w:p w:rsidR="00E7590D" w:rsidRPr="002923E0" w:rsidRDefault="00E7590D" w:rsidP="00E7590D">
            <w:pPr>
              <w:spacing w:before="60" w:after="60" w:line="240" w:lineRule="auto"/>
              <w:rPr>
                <w:rFonts w:asciiTheme="minorHAnsi" w:hAnsiTheme="minorHAnsi"/>
                <w:color w:val="000000" w:themeColor="text1"/>
                <w:sz w:val="20"/>
                <w:szCs w:val="20"/>
                <w:lang w:val="en-GB"/>
              </w:rPr>
            </w:pPr>
            <w:r w:rsidRPr="002923E0">
              <w:rPr>
                <w:rFonts w:asciiTheme="minorHAnsi" w:hAnsiTheme="minorHAnsi"/>
                <w:b/>
                <w:color w:val="000000" w:themeColor="text1"/>
                <w:sz w:val="20"/>
                <w:szCs w:val="20"/>
                <w:lang w:val="en-GB"/>
              </w:rPr>
              <w:t>KPI</w:t>
            </w:r>
          </w:p>
          <w:p w:rsidR="00E7590D" w:rsidRPr="002923E0" w:rsidRDefault="002923E0" w:rsidP="00774E1E">
            <w:pPr>
              <w:spacing w:before="60" w:after="60" w:line="240" w:lineRule="auto"/>
              <w:rPr>
                <w:rFonts w:asciiTheme="minorHAnsi" w:hAnsiTheme="minorHAnsi"/>
                <w:b/>
                <w:color w:val="000000" w:themeColor="text1"/>
                <w:sz w:val="20"/>
                <w:szCs w:val="20"/>
                <w:lang w:val="en-GB"/>
              </w:rPr>
            </w:pPr>
            <w:r w:rsidRPr="002923E0">
              <w:rPr>
                <w:rFonts w:asciiTheme="minorHAnsi" w:hAnsiTheme="minorHAnsi"/>
                <w:color w:val="000000" w:themeColor="text1"/>
                <w:sz w:val="20"/>
                <w:szCs w:val="20"/>
                <w:lang w:val="en-GB"/>
              </w:rPr>
              <w:t>(Level 1/beginner)</w:t>
            </w:r>
          </w:p>
        </w:tc>
        <w:tc>
          <w:tcPr>
            <w:tcW w:w="3118" w:type="dxa"/>
            <w:tcBorders>
              <w:top w:val="single" w:sz="4" w:space="0" w:color="auto"/>
              <w:left w:val="single" w:sz="4" w:space="0" w:color="auto"/>
              <w:bottom w:val="single" w:sz="4" w:space="0" w:color="auto"/>
              <w:right w:val="single" w:sz="4" w:space="0" w:color="auto"/>
            </w:tcBorders>
          </w:tcPr>
          <w:p w:rsidR="00E7590D" w:rsidRPr="002923E0" w:rsidRDefault="00E7590D" w:rsidP="00E7590D">
            <w:pPr>
              <w:spacing w:before="60" w:after="60" w:line="240" w:lineRule="auto"/>
              <w:rPr>
                <w:rFonts w:asciiTheme="minorHAnsi" w:hAnsiTheme="minorHAnsi"/>
                <w:color w:val="000000" w:themeColor="text1"/>
                <w:sz w:val="20"/>
                <w:szCs w:val="20"/>
                <w:lang w:val="en-GB"/>
              </w:rPr>
            </w:pPr>
          </w:p>
          <w:p w:rsidR="00E7590D" w:rsidRPr="002923E0" w:rsidRDefault="00774E1E" w:rsidP="00E7590D">
            <w:pPr>
              <w:spacing w:before="60" w:after="60" w:line="240" w:lineRule="auto"/>
              <w:rPr>
                <w:rFonts w:asciiTheme="minorHAnsi" w:hAnsiTheme="minorHAnsi"/>
                <w:b/>
                <w:color w:val="000000" w:themeColor="text1"/>
                <w:sz w:val="20"/>
                <w:szCs w:val="20"/>
                <w:lang w:val="en-GB"/>
              </w:rPr>
            </w:pPr>
            <w:r w:rsidRPr="002923E0">
              <w:rPr>
                <w:rFonts w:asciiTheme="minorHAnsi" w:hAnsiTheme="minorHAnsi"/>
                <w:color w:val="000000" w:themeColor="text1"/>
                <w:sz w:val="20"/>
                <w:szCs w:val="20"/>
                <w:lang w:val="en-GB"/>
              </w:rPr>
              <w:t xml:space="preserve">(Level </w:t>
            </w:r>
            <w:r w:rsidR="00E7590D" w:rsidRPr="002923E0">
              <w:rPr>
                <w:rFonts w:asciiTheme="minorHAnsi" w:hAnsiTheme="minorHAnsi"/>
                <w:color w:val="000000" w:themeColor="text1"/>
                <w:sz w:val="20"/>
                <w:szCs w:val="20"/>
                <w:lang w:val="en-GB"/>
              </w:rPr>
              <w:t>)</w:t>
            </w:r>
          </w:p>
        </w:tc>
        <w:tc>
          <w:tcPr>
            <w:tcW w:w="3118" w:type="dxa"/>
            <w:tcBorders>
              <w:top w:val="single" w:sz="4" w:space="0" w:color="auto"/>
              <w:left w:val="single" w:sz="4" w:space="0" w:color="auto"/>
              <w:bottom w:val="single" w:sz="4" w:space="0" w:color="auto"/>
              <w:right w:val="single" w:sz="4" w:space="0" w:color="auto"/>
            </w:tcBorders>
          </w:tcPr>
          <w:p w:rsidR="00E7590D" w:rsidRPr="002923E0" w:rsidRDefault="00E7590D" w:rsidP="00E7590D">
            <w:pPr>
              <w:spacing w:before="60" w:after="60" w:line="240" w:lineRule="auto"/>
              <w:rPr>
                <w:rFonts w:asciiTheme="minorHAnsi" w:hAnsiTheme="minorHAnsi"/>
                <w:color w:val="000000" w:themeColor="text1"/>
                <w:sz w:val="20"/>
                <w:szCs w:val="20"/>
                <w:lang w:val="en-GB"/>
              </w:rPr>
            </w:pPr>
          </w:p>
          <w:p w:rsidR="00E7590D" w:rsidRPr="002923E0" w:rsidRDefault="00774E1E" w:rsidP="00E7590D">
            <w:pPr>
              <w:spacing w:before="60" w:after="60" w:line="240" w:lineRule="auto"/>
              <w:rPr>
                <w:rFonts w:asciiTheme="minorHAnsi" w:hAnsiTheme="minorHAnsi"/>
                <w:b/>
                <w:color w:val="000000" w:themeColor="text1"/>
                <w:sz w:val="20"/>
                <w:szCs w:val="20"/>
                <w:lang w:val="en-GB"/>
              </w:rPr>
            </w:pPr>
            <w:r w:rsidRPr="002923E0">
              <w:rPr>
                <w:rFonts w:asciiTheme="minorHAnsi" w:hAnsiTheme="minorHAnsi"/>
                <w:color w:val="000000" w:themeColor="text1"/>
                <w:sz w:val="20"/>
                <w:szCs w:val="20"/>
                <w:lang w:val="en-GB"/>
              </w:rPr>
              <w:t>(Level 3</w:t>
            </w:r>
            <w:r w:rsidR="00E7590D" w:rsidRPr="002923E0">
              <w:rPr>
                <w:rFonts w:asciiTheme="minorHAnsi" w:hAnsiTheme="minorHAnsi"/>
                <w:color w:val="000000" w:themeColor="text1"/>
                <w:sz w:val="20"/>
                <w:szCs w:val="20"/>
                <w:lang w:val="en-GB"/>
              </w:rPr>
              <w:t>)</w:t>
            </w:r>
          </w:p>
        </w:tc>
        <w:tc>
          <w:tcPr>
            <w:tcW w:w="3121" w:type="dxa"/>
            <w:tcBorders>
              <w:top w:val="single" w:sz="4" w:space="0" w:color="auto"/>
              <w:left w:val="single" w:sz="4" w:space="0" w:color="auto"/>
              <w:bottom w:val="single" w:sz="4" w:space="0" w:color="auto"/>
              <w:right w:val="single" w:sz="4" w:space="0" w:color="auto"/>
            </w:tcBorders>
          </w:tcPr>
          <w:p w:rsidR="00E7590D" w:rsidRPr="002923E0" w:rsidRDefault="00E7590D" w:rsidP="00E7590D">
            <w:pPr>
              <w:spacing w:before="60" w:after="60" w:line="240" w:lineRule="auto"/>
              <w:rPr>
                <w:rFonts w:asciiTheme="minorHAnsi" w:hAnsiTheme="minorHAnsi"/>
                <w:b/>
                <w:color w:val="000000" w:themeColor="text1"/>
                <w:sz w:val="20"/>
                <w:szCs w:val="20"/>
                <w:lang w:val="en-GB"/>
              </w:rPr>
            </w:pPr>
          </w:p>
          <w:p w:rsidR="00E7590D" w:rsidRPr="002923E0" w:rsidRDefault="00E7590D" w:rsidP="00774E1E">
            <w:pPr>
              <w:spacing w:before="60" w:after="60" w:line="240" w:lineRule="auto"/>
              <w:rPr>
                <w:rFonts w:asciiTheme="minorHAnsi" w:hAnsiTheme="minorHAnsi"/>
                <w:b/>
                <w:color w:val="000000" w:themeColor="text1"/>
                <w:sz w:val="20"/>
                <w:szCs w:val="20"/>
                <w:lang w:val="en-GB"/>
              </w:rPr>
            </w:pPr>
            <w:r w:rsidRPr="002923E0">
              <w:rPr>
                <w:rFonts w:asciiTheme="minorHAnsi" w:hAnsiTheme="minorHAnsi"/>
                <w:b/>
                <w:color w:val="000000" w:themeColor="text1"/>
                <w:sz w:val="20"/>
                <w:szCs w:val="20"/>
                <w:lang w:val="en-GB"/>
              </w:rPr>
              <w:t>(Level 4/</w:t>
            </w:r>
            <w:r w:rsidR="00774E1E" w:rsidRPr="002923E0">
              <w:rPr>
                <w:rFonts w:asciiTheme="minorHAnsi" w:hAnsiTheme="minorHAnsi"/>
                <w:b/>
                <w:color w:val="000000" w:themeColor="text1"/>
                <w:sz w:val="20"/>
                <w:szCs w:val="20"/>
                <w:lang w:val="en-GB"/>
              </w:rPr>
              <w:t>smart</w:t>
            </w:r>
            <w:r w:rsidRPr="002923E0">
              <w:rPr>
                <w:rFonts w:asciiTheme="minorHAnsi" w:hAnsiTheme="minorHAnsi"/>
                <w:color w:val="000000" w:themeColor="text1"/>
                <w:sz w:val="20"/>
                <w:szCs w:val="20"/>
                <w:lang w:val="en-GB"/>
              </w:rPr>
              <w:t>)</w:t>
            </w:r>
          </w:p>
        </w:tc>
      </w:tr>
      <w:tr w:rsidR="00BE363F" w:rsidRPr="002923E0" w:rsidTr="00AD1E8C">
        <w:trPr>
          <w:trHeight w:val="411"/>
        </w:trPr>
        <w:tc>
          <w:tcPr>
            <w:tcW w:w="2234" w:type="dxa"/>
            <w:vMerge w:val="restart"/>
            <w:tcBorders>
              <w:top w:val="single" w:sz="4" w:space="0" w:color="auto"/>
              <w:left w:val="single" w:sz="4" w:space="0" w:color="auto"/>
              <w:right w:val="single" w:sz="4" w:space="0" w:color="auto"/>
            </w:tcBorders>
          </w:tcPr>
          <w:p w:rsidR="00BE363F" w:rsidRPr="002923E0" w:rsidRDefault="00BE363F" w:rsidP="00427881">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6.1 Smart City-reflective behaviour</w:t>
            </w: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BE363F" w:rsidRPr="002923E0" w:rsidRDefault="00BE363F" w:rsidP="000B7945">
            <w:pPr>
              <w:rPr>
                <w:rFonts w:asciiTheme="minorHAnsi" w:hAnsiTheme="minorHAnsi"/>
                <w:sz w:val="20"/>
                <w:szCs w:val="20"/>
                <w:lang w:val="en-GB"/>
              </w:rPr>
            </w:pPr>
            <w:r w:rsidRPr="002923E0">
              <w:rPr>
                <w:rFonts w:asciiTheme="minorHAnsi" w:hAnsiTheme="minorHAnsi"/>
                <w:color w:val="000000" w:themeColor="text1"/>
                <w:sz w:val="20"/>
                <w:szCs w:val="20"/>
                <w:lang w:val="en-GB"/>
              </w:rPr>
              <w:t xml:space="preserve">Decision to develop City strategy for developing “behavioural change strategy” with regard to energy use or </w:t>
            </w:r>
            <w:r w:rsidRPr="002923E0">
              <w:rPr>
                <w:rFonts w:asciiTheme="minorHAnsi" w:hAnsiTheme="minorHAnsi"/>
                <w:sz w:val="20"/>
                <w:szCs w:val="20"/>
                <w:lang w:val="en-GB"/>
              </w:rPr>
              <w:t xml:space="preserve">information on Smart City goals </w:t>
            </w:r>
            <w:r w:rsidRPr="002923E0">
              <w:rPr>
                <w:rFonts w:asciiTheme="minorHAnsi" w:hAnsiTheme="minorHAnsi"/>
                <w:sz w:val="20"/>
                <w:szCs w:val="20"/>
                <w:lang w:val="en-GB"/>
              </w:rPr>
              <w:lastRenderedPageBreak/>
              <w:t xml:space="preserve">to consumers </w:t>
            </w: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BE363F" w:rsidRPr="002923E0" w:rsidRDefault="00BE363F" w:rsidP="00AD2BEF">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lastRenderedPageBreak/>
              <w:t xml:space="preserve">Develop and publish City strategy for “behaviour change” with regard to energy use or </w:t>
            </w:r>
            <w:r w:rsidRPr="002923E0">
              <w:rPr>
                <w:rFonts w:asciiTheme="minorHAnsi" w:hAnsiTheme="minorHAnsi"/>
                <w:sz w:val="20"/>
                <w:szCs w:val="20"/>
                <w:lang w:val="en-GB"/>
              </w:rPr>
              <w:t xml:space="preserve">information on Smart City goals to consumers </w:t>
            </w: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BE363F" w:rsidRPr="002923E0" w:rsidRDefault="00BE363F" w:rsidP="00BC7F8A">
            <w:pPr>
              <w:rPr>
                <w:rFonts w:asciiTheme="minorHAnsi" w:hAnsiTheme="minorHAnsi"/>
                <w:sz w:val="20"/>
                <w:szCs w:val="20"/>
                <w:lang w:val="en-GB"/>
              </w:rPr>
            </w:pPr>
            <w:r w:rsidRPr="002923E0">
              <w:rPr>
                <w:rFonts w:asciiTheme="minorHAnsi" w:hAnsiTheme="minorHAnsi"/>
                <w:sz w:val="20"/>
                <w:szCs w:val="20"/>
                <w:lang w:val="en-GB"/>
              </w:rPr>
              <w:t xml:space="preserve">Imp.  of City strategy for “behaviour change” with regard to energy use or information on Smart City goals to consumers (incl. </w:t>
            </w:r>
            <w:r w:rsidRPr="002923E0">
              <w:rPr>
                <w:rFonts w:asciiTheme="minorHAnsi" w:hAnsiTheme="minorHAnsi"/>
                <w:sz w:val="20"/>
                <w:szCs w:val="20"/>
                <w:lang w:val="en-GB"/>
              </w:rPr>
              <w:lastRenderedPageBreak/>
              <w:t>Pilot projects – public, private and PPP)</w:t>
            </w:r>
          </w:p>
        </w:tc>
        <w:tc>
          <w:tcPr>
            <w:tcW w:w="3121"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BE363F" w:rsidRPr="002923E0" w:rsidRDefault="00BE363F" w:rsidP="000B7945">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lastRenderedPageBreak/>
              <w:t xml:space="preserve"> City-wide-roll-out of projects for “behaviour change” with regard to energy use or </w:t>
            </w:r>
            <w:r w:rsidRPr="002923E0">
              <w:rPr>
                <w:rFonts w:asciiTheme="minorHAnsi" w:hAnsiTheme="minorHAnsi"/>
                <w:sz w:val="20"/>
                <w:szCs w:val="20"/>
                <w:lang w:val="en-GB"/>
              </w:rPr>
              <w:t>information on Smart City goals to consumers (</w:t>
            </w:r>
            <w:r w:rsidRPr="002923E0">
              <w:rPr>
                <w:rFonts w:asciiTheme="minorHAnsi" w:hAnsiTheme="minorHAnsi"/>
                <w:color w:val="000000" w:themeColor="text1"/>
                <w:sz w:val="20"/>
                <w:szCs w:val="20"/>
                <w:lang w:val="en-GB"/>
              </w:rPr>
              <w:t xml:space="preserve">PPP as </w:t>
            </w:r>
            <w:r w:rsidRPr="002923E0">
              <w:rPr>
                <w:rFonts w:asciiTheme="minorHAnsi" w:hAnsiTheme="minorHAnsi"/>
                <w:color w:val="000000" w:themeColor="text1"/>
                <w:sz w:val="20"/>
                <w:szCs w:val="20"/>
                <w:lang w:val="en-GB"/>
              </w:rPr>
              <w:lastRenderedPageBreak/>
              <w:t>well as public and private initiatives on-going)</w:t>
            </w:r>
            <w:r w:rsidRPr="002923E0" w:rsidDel="001544D7">
              <w:rPr>
                <w:rFonts w:asciiTheme="minorHAnsi" w:hAnsiTheme="minorHAnsi"/>
                <w:color w:val="000000" w:themeColor="text1"/>
                <w:sz w:val="20"/>
                <w:szCs w:val="20"/>
                <w:lang w:val="en-GB"/>
              </w:rPr>
              <w:t xml:space="preserve"> </w:t>
            </w:r>
          </w:p>
        </w:tc>
      </w:tr>
      <w:tr w:rsidR="00BE363F" w:rsidRPr="002923E0" w:rsidTr="00AD1E8C">
        <w:trPr>
          <w:trHeight w:val="411"/>
        </w:trPr>
        <w:tc>
          <w:tcPr>
            <w:tcW w:w="2234" w:type="dxa"/>
            <w:vMerge/>
            <w:tcBorders>
              <w:left w:val="single" w:sz="4" w:space="0" w:color="auto"/>
              <w:bottom w:val="single" w:sz="4" w:space="0" w:color="auto"/>
              <w:right w:val="single" w:sz="4" w:space="0" w:color="auto"/>
            </w:tcBorders>
          </w:tcPr>
          <w:p w:rsidR="00BE363F" w:rsidRPr="002923E0" w:rsidRDefault="00BE363F" w:rsidP="00427881">
            <w:pPr>
              <w:rPr>
                <w:rFonts w:asciiTheme="minorHAnsi" w:hAnsiTheme="minorHAnsi"/>
                <w:color w:val="000000" w:themeColor="text1"/>
                <w:sz w:val="20"/>
                <w:szCs w:val="20"/>
                <w:lang w:val="en-GB"/>
              </w:rPr>
            </w:pPr>
          </w:p>
        </w:tc>
        <w:tc>
          <w:tcPr>
            <w:tcW w:w="12475" w:type="dxa"/>
            <w:gridSpan w:val="4"/>
            <w:tcBorders>
              <w:top w:val="single" w:sz="4" w:space="0" w:color="auto"/>
              <w:left w:val="single" w:sz="4" w:space="0" w:color="auto"/>
              <w:bottom w:val="single" w:sz="4" w:space="0" w:color="auto"/>
              <w:right w:val="single" w:sz="4" w:space="0" w:color="auto"/>
            </w:tcBorders>
            <w:shd w:val="clear" w:color="auto" w:fill="EAF1DD" w:themeFill="accent3" w:themeFillTint="33"/>
          </w:tcPr>
          <w:p w:rsidR="00BE363F" w:rsidRPr="002923E0" w:rsidRDefault="00BE363F" w:rsidP="000B7945">
            <w:pPr>
              <w:rPr>
                <w:rFonts w:asciiTheme="minorHAnsi" w:hAnsiTheme="minorHAnsi"/>
                <w:color w:val="000000" w:themeColor="text1"/>
                <w:sz w:val="20"/>
                <w:szCs w:val="20"/>
                <w:lang w:val="en-GB"/>
              </w:rPr>
            </w:pPr>
          </w:p>
          <w:p w:rsidR="009F189C" w:rsidRPr="002923E0" w:rsidRDefault="009F189C" w:rsidP="000B7945">
            <w:pPr>
              <w:rPr>
                <w:rFonts w:asciiTheme="minorHAnsi" w:hAnsiTheme="minorHAnsi"/>
                <w:color w:val="000000" w:themeColor="text1"/>
                <w:sz w:val="20"/>
                <w:szCs w:val="20"/>
                <w:lang w:val="en-GB"/>
              </w:rPr>
            </w:pPr>
          </w:p>
        </w:tc>
      </w:tr>
      <w:tr w:rsidR="00BE363F" w:rsidRPr="002923E0" w:rsidTr="00AD1E8C">
        <w:trPr>
          <w:trHeight w:val="411"/>
        </w:trPr>
        <w:tc>
          <w:tcPr>
            <w:tcW w:w="2234" w:type="dxa"/>
            <w:vMerge w:val="restart"/>
            <w:tcBorders>
              <w:top w:val="single" w:sz="4" w:space="0" w:color="auto"/>
              <w:left w:val="single" w:sz="4" w:space="0" w:color="auto"/>
              <w:right w:val="single" w:sz="4" w:space="0" w:color="auto"/>
            </w:tcBorders>
          </w:tcPr>
          <w:p w:rsidR="00BE363F" w:rsidRPr="002923E0" w:rsidRDefault="00BE363F" w:rsidP="005E727C">
            <w:pPr>
              <w:pStyle w:val="Testocommento"/>
              <w:spacing w:line="276" w:lineRule="auto"/>
              <w:rPr>
                <w:rFonts w:asciiTheme="minorHAnsi" w:hAnsiTheme="minorHAnsi"/>
                <w:color w:val="000000" w:themeColor="text1"/>
                <w:lang w:val="en-GB"/>
              </w:rPr>
            </w:pPr>
            <w:r w:rsidRPr="002923E0">
              <w:rPr>
                <w:rFonts w:asciiTheme="minorHAnsi" w:hAnsiTheme="minorHAnsi"/>
                <w:lang w:val="en-GB"/>
              </w:rPr>
              <w:t>6.2 The citizen’s awareness of the City’s Smart Energy City vision and objectives</w:t>
            </w:r>
          </w:p>
        </w:tc>
        <w:tc>
          <w:tcPr>
            <w:tcW w:w="3118" w:type="dxa"/>
            <w:tcBorders>
              <w:top w:val="single" w:sz="4" w:space="0" w:color="auto"/>
              <w:left w:val="single" w:sz="4" w:space="0" w:color="auto"/>
              <w:bottom w:val="single" w:sz="4" w:space="0" w:color="auto"/>
              <w:right w:val="single" w:sz="4" w:space="0" w:color="auto"/>
            </w:tcBorders>
          </w:tcPr>
          <w:p w:rsidR="00BE363F" w:rsidRPr="002923E0" w:rsidRDefault="00BE363F" w:rsidP="00BC7F8A">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 xml:space="preserve">No initiative from the City on </w:t>
            </w:r>
            <w:r w:rsidRPr="002923E0">
              <w:rPr>
                <w:rFonts w:asciiTheme="minorHAnsi" w:hAnsiTheme="minorHAnsi"/>
                <w:sz w:val="20"/>
                <w:szCs w:val="20"/>
                <w:lang w:val="en-GB"/>
              </w:rPr>
              <w:t>citizen awareness on the city’s Smart Energy City vision and objectives and/or decision to develop strategy</w:t>
            </w:r>
          </w:p>
        </w:tc>
        <w:tc>
          <w:tcPr>
            <w:tcW w:w="3118" w:type="dxa"/>
            <w:tcBorders>
              <w:top w:val="single" w:sz="4" w:space="0" w:color="auto"/>
              <w:left w:val="single" w:sz="4" w:space="0" w:color="auto"/>
              <w:bottom w:val="single" w:sz="4" w:space="0" w:color="auto"/>
              <w:right w:val="single" w:sz="4" w:space="0" w:color="auto"/>
            </w:tcBorders>
          </w:tcPr>
          <w:p w:rsidR="00BE363F" w:rsidRPr="002923E0" w:rsidRDefault="00BE363F" w:rsidP="000B7945">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 xml:space="preserve">Develop and publish City Strategy on </w:t>
            </w:r>
            <w:r w:rsidRPr="002923E0">
              <w:rPr>
                <w:rFonts w:asciiTheme="minorHAnsi" w:hAnsiTheme="minorHAnsi"/>
                <w:sz w:val="20"/>
                <w:szCs w:val="20"/>
                <w:lang w:val="en-GB"/>
              </w:rPr>
              <w:t>citizen awareness on the city’s Smart Energy City vision and objectives</w:t>
            </w:r>
          </w:p>
        </w:tc>
        <w:tc>
          <w:tcPr>
            <w:tcW w:w="3118" w:type="dxa"/>
            <w:tcBorders>
              <w:top w:val="single" w:sz="4" w:space="0" w:color="auto"/>
              <w:left w:val="single" w:sz="4" w:space="0" w:color="auto"/>
              <w:bottom w:val="single" w:sz="4" w:space="0" w:color="auto"/>
              <w:right w:val="single" w:sz="4" w:space="0" w:color="auto"/>
            </w:tcBorders>
          </w:tcPr>
          <w:p w:rsidR="00BE363F" w:rsidRPr="002923E0" w:rsidRDefault="00BE363F" w:rsidP="000B7945">
            <w:pPr>
              <w:rPr>
                <w:rFonts w:asciiTheme="minorHAnsi" w:hAnsiTheme="minorHAnsi"/>
                <w:sz w:val="20"/>
                <w:szCs w:val="20"/>
                <w:lang w:val="en-GB"/>
              </w:rPr>
            </w:pPr>
            <w:r w:rsidRPr="002923E0">
              <w:rPr>
                <w:rFonts w:asciiTheme="minorHAnsi" w:hAnsiTheme="minorHAnsi"/>
                <w:sz w:val="20"/>
                <w:szCs w:val="20"/>
                <w:lang w:val="en-GB"/>
              </w:rPr>
              <w:t>Imp. of City strategy on citizen awareness on the city’s Smart Energy City vision and objectives (incl. Pilot projects – public, private and PPP)</w:t>
            </w:r>
          </w:p>
        </w:tc>
        <w:tc>
          <w:tcPr>
            <w:tcW w:w="3121" w:type="dxa"/>
            <w:tcBorders>
              <w:top w:val="single" w:sz="4" w:space="0" w:color="auto"/>
              <w:left w:val="single" w:sz="4" w:space="0" w:color="auto"/>
              <w:bottom w:val="single" w:sz="4" w:space="0" w:color="auto"/>
              <w:right w:val="single" w:sz="4" w:space="0" w:color="auto"/>
            </w:tcBorders>
          </w:tcPr>
          <w:p w:rsidR="00C1473B" w:rsidRPr="002923E0" w:rsidRDefault="00BE363F" w:rsidP="00C1473B">
            <w:pPr>
              <w:spacing w:after="0"/>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 xml:space="preserve">City-wide-roll-out of projects for </w:t>
            </w:r>
            <w:r w:rsidRPr="002923E0">
              <w:rPr>
                <w:rFonts w:asciiTheme="minorHAnsi" w:hAnsiTheme="minorHAnsi"/>
                <w:sz w:val="20"/>
                <w:szCs w:val="20"/>
                <w:lang w:val="en-GB"/>
              </w:rPr>
              <w:t>citizen awareness on the city’s Smart Energy City vision and objectives</w:t>
            </w:r>
            <w:r w:rsidRPr="002923E0">
              <w:rPr>
                <w:rFonts w:asciiTheme="minorHAnsi" w:hAnsiTheme="minorHAnsi"/>
                <w:color w:val="000000" w:themeColor="text1"/>
                <w:sz w:val="20"/>
                <w:szCs w:val="20"/>
                <w:lang w:val="en-GB"/>
              </w:rPr>
              <w:t xml:space="preserve"> and citizens influence and participate fully in the Smart City transformation</w:t>
            </w:r>
          </w:p>
        </w:tc>
      </w:tr>
      <w:tr w:rsidR="00BE363F" w:rsidRPr="002923E0" w:rsidTr="00AD1E8C">
        <w:trPr>
          <w:trHeight w:val="411"/>
        </w:trPr>
        <w:tc>
          <w:tcPr>
            <w:tcW w:w="2234" w:type="dxa"/>
            <w:vMerge/>
            <w:tcBorders>
              <w:left w:val="single" w:sz="4" w:space="0" w:color="auto"/>
              <w:bottom w:val="single" w:sz="4" w:space="0" w:color="auto"/>
              <w:right w:val="single" w:sz="4" w:space="0" w:color="auto"/>
            </w:tcBorders>
          </w:tcPr>
          <w:p w:rsidR="00BE363F" w:rsidRPr="002923E0" w:rsidRDefault="00BE363F" w:rsidP="005E727C">
            <w:pPr>
              <w:pStyle w:val="Testocommento"/>
              <w:spacing w:line="276" w:lineRule="auto"/>
              <w:rPr>
                <w:rFonts w:asciiTheme="minorHAnsi" w:hAnsiTheme="minorHAnsi"/>
                <w:lang w:val="en-GB"/>
              </w:rPr>
            </w:pPr>
          </w:p>
        </w:tc>
        <w:tc>
          <w:tcPr>
            <w:tcW w:w="12475" w:type="dxa"/>
            <w:gridSpan w:val="4"/>
            <w:tcBorders>
              <w:top w:val="single" w:sz="4" w:space="0" w:color="auto"/>
              <w:left w:val="single" w:sz="4" w:space="0" w:color="auto"/>
              <w:bottom w:val="single" w:sz="4" w:space="0" w:color="auto"/>
              <w:right w:val="single" w:sz="4" w:space="0" w:color="auto"/>
            </w:tcBorders>
          </w:tcPr>
          <w:p w:rsidR="00BE363F" w:rsidRPr="002923E0" w:rsidRDefault="00BE363F" w:rsidP="000B7945">
            <w:pPr>
              <w:rPr>
                <w:rFonts w:asciiTheme="minorHAnsi" w:hAnsiTheme="minorHAnsi"/>
                <w:color w:val="000000" w:themeColor="text1"/>
                <w:sz w:val="20"/>
                <w:szCs w:val="20"/>
                <w:lang w:val="en-GB"/>
              </w:rPr>
            </w:pPr>
          </w:p>
        </w:tc>
      </w:tr>
    </w:tbl>
    <w:p w:rsidR="00C1473B" w:rsidRPr="00C1473B" w:rsidRDefault="00C1473B" w:rsidP="00C1473B">
      <w:pPr>
        <w:spacing w:after="0"/>
        <w:rPr>
          <w:sz w:val="6"/>
          <w:szCs w:val="6"/>
          <w:lang w:val="en-US"/>
        </w:rPr>
      </w:pPr>
    </w:p>
    <w:tbl>
      <w:tblPr>
        <w:tblW w:w="14709" w:type="dxa"/>
        <w:tblLayout w:type="fixed"/>
        <w:tblLook w:val="0020" w:firstRow="1" w:lastRow="0" w:firstColumn="0" w:lastColumn="0" w:noHBand="0" w:noVBand="0"/>
      </w:tblPr>
      <w:tblGrid>
        <w:gridCol w:w="2234"/>
        <w:gridCol w:w="3118"/>
        <w:gridCol w:w="3118"/>
        <w:gridCol w:w="3118"/>
        <w:gridCol w:w="3121"/>
      </w:tblGrid>
      <w:tr w:rsidR="00BE363F" w:rsidRPr="002923E0" w:rsidTr="00AD2BEF">
        <w:trPr>
          <w:trHeight w:val="1974"/>
        </w:trPr>
        <w:tc>
          <w:tcPr>
            <w:tcW w:w="2234" w:type="dxa"/>
            <w:vMerge w:val="restart"/>
            <w:tcBorders>
              <w:top w:val="single" w:sz="4" w:space="0" w:color="auto"/>
              <w:left w:val="single" w:sz="4" w:space="0" w:color="auto"/>
              <w:right w:val="single" w:sz="4" w:space="0" w:color="auto"/>
            </w:tcBorders>
          </w:tcPr>
          <w:p w:rsidR="00BE363F" w:rsidRPr="002923E0" w:rsidRDefault="00BE363F" w:rsidP="00E7590D">
            <w:pPr>
              <w:spacing w:after="0" w:line="240" w:lineRule="auto"/>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6.3 Formal and informal hubs and innovation centres</w:t>
            </w: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BE363F" w:rsidRPr="002923E0" w:rsidRDefault="00BE363F" w:rsidP="00BC7F8A">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No formal nor informal hubs and innovation centres initiatives started and/or decision on development of city strategy</w:t>
            </w: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BE363F" w:rsidRPr="002923E0" w:rsidRDefault="00BE363F" w:rsidP="00BC7F8A">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Develop and publish city strategy on formal and informal hubs and innovation centres</w:t>
            </w: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BE363F" w:rsidRPr="002923E0" w:rsidRDefault="00BE363F" w:rsidP="00BC7F8A">
            <w:pPr>
              <w:rPr>
                <w:rFonts w:asciiTheme="minorHAnsi" w:hAnsiTheme="minorHAnsi"/>
                <w:sz w:val="20"/>
                <w:szCs w:val="20"/>
                <w:lang w:val="en-GB"/>
              </w:rPr>
            </w:pPr>
            <w:r w:rsidRPr="002923E0">
              <w:rPr>
                <w:rFonts w:asciiTheme="minorHAnsi" w:hAnsiTheme="minorHAnsi"/>
                <w:sz w:val="20"/>
                <w:szCs w:val="20"/>
                <w:lang w:val="en-GB"/>
              </w:rPr>
              <w:t xml:space="preserve">Imp. of city strategy on Formal and informal hubs and innovation </w:t>
            </w:r>
            <w:proofErr w:type="spellStart"/>
            <w:r w:rsidRPr="002923E0">
              <w:rPr>
                <w:rFonts w:asciiTheme="minorHAnsi" w:hAnsiTheme="minorHAnsi"/>
                <w:sz w:val="20"/>
                <w:szCs w:val="20"/>
                <w:lang w:val="en-GB"/>
              </w:rPr>
              <w:t>centrs</w:t>
            </w:r>
            <w:proofErr w:type="spellEnd"/>
            <w:r w:rsidRPr="002923E0">
              <w:rPr>
                <w:rFonts w:asciiTheme="minorHAnsi" w:hAnsiTheme="minorHAnsi"/>
                <w:sz w:val="20"/>
                <w:szCs w:val="20"/>
                <w:lang w:val="en-GB"/>
              </w:rPr>
              <w:t xml:space="preserve"> (incl. pilot projects – public, private and PPP)</w:t>
            </w:r>
          </w:p>
        </w:tc>
        <w:tc>
          <w:tcPr>
            <w:tcW w:w="3121"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C1473B" w:rsidRPr="002923E0" w:rsidRDefault="00BE363F" w:rsidP="00C1473B">
            <w:pPr>
              <w:spacing w:after="0"/>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City-wide-roll-out of projects on formal and informal hubs and innovation centres(including PPP’s as well as public and private initiatives).</w:t>
            </w:r>
          </w:p>
        </w:tc>
      </w:tr>
      <w:tr w:rsidR="00BE363F" w:rsidRPr="002923E0" w:rsidTr="00BE363F">
        <w:trPr>
          <w:trHeight w:val="628"/>
        </w:trPr>
        <w:tc>
          <w:tcPr>
            <w:tcW w:w="2234" w:type="dxa"/>
            <w:vMerge/>
            <w:tcBorders>
              <w:left w:val="single" w:sz="4" w:space="0" w:color="auto"/>
              <w:right w:val="single" w:sz="4" w:space="0" w:color="auto"/>
            </w:tcBorders>
          </w:tcPr>
          <w:p w:rsidR="00BE363F" w:rsidRPr="002923E0" w:rsidRDefault="00BE363F" w:rsidP="00E7590D">
            <w:pPr>
              <w:spacing w:after="0" w:line="240" w:lineRule="auto"/>
              <w:rPr>
                <w:rFonts w:asciiTheme="minorHAnsi" w:hAnsiTheme="minorHAnsi"/>
                <w:color w:val="000000" w:themeColor="text1"/>
                <w:sz w:val="20"/>
                <w:szCs w:val="20"/>
                <w:lang w:val="en-GB"/>
              </w:rPr>
            </w:pPr>
          </w:p>
        </w:tc>
        <w:tc>
          <w:tcPr>
            <w:tcW w:w="12475" w:type="dxa"/>
            <w:gridSpan w:val="4"/>
            <w:tcBorders>
              <w:top w:val="single" w:sz="4" w:space="0" w:color="auto"/>
              <w:left w:val="single" w:sz="4" w:space="0" w:color="auto"/>
              <w:bottom w:val="single" w:sz="4" w:space="0" w:color="auto"/>
              <w:right w:val="single" w:sz="4" w:space="0" w:color="auto"/>
            </w:tcBorders>
            <w:shd w:val="clear" w:color="auto" w:fill="EAF1DD" w:themeFill="accent3" w:themeFillTint="33"/>
          </w:tcPr>
          <w:p w:rsidR="00BE363F" w:rsidRPr="002923E0" w:rsidRDefault="00BE363F" w:rsidP="000B7945">
            <w:pPr>
              <w:rPr>
                <w:rFonts w:asciiTheme="minorHAnsi" w:hAnsiTheme="minorHAnsi"/>
                <w:color w:val="000000" w:themeColor="text1"/>
                <w:sz w:val="20"/>
                <w:szCs w:val="20"/>
                <w:lang w:val="en-GB"/>
              </w:rPr>
            </w:pPr>
          </w:p>
        </w:tc>
      </w:tr>
      <w:tr w:rsidR="00E7590D" w:rsidRPr="002923E0" w:rsidTr="00825AC1">
        <w:trPr>
          <w:trHeight w:val="411"/>
        </w:trPr>
        <w:tc>
          <w:tcPr>
            <w:tcW w:w="2234" w:type="dxa"/>
            <w:vMerge w:val="restart"/>
            <w:tcBorders>
              <w:top w:val="single" w:sz="4" w:space="0" w:color="auto"/>
              <w:left w:val="single" w:sz="4" w:space="0" w:color="auto"/>
              <w:right w:val="single" w:sz="4" w:space="0" w:color="auto"/>
            </w:tcBorders>
          </w:tcPr>
          <w:p w:rsidR="00E7590D" w:rsidRPr="002923E0" w:rsidRDefault="00FE7910" w:rsidP="00E7590D">
            <w:pPr>
              <w:spacing w:after="0" w:line="240" w:lineRule="auto"/>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 xml:space="preserve">6.4 </w:t>
            </w:r>
            <w:r w:rsidR="00E7590D" w:rsidRPr="002923E0">
              <w:rPr>
                <w:rFonts w:asciiTheme="minorHAnsi" w:hAnsiTheme="minorHAnsi"/>
                <w:color w:val="000000" w:themeColor="text1"/>
                <w:sz w:val="20"/>
                <w:szCs w:val="20"/>
                <w:lang w:val="en-GB"/>
              </w:rPr>
              <w:t>Self-sufficiency by users (residential/ commercial)</w:t>
            </w:r>
          </w:p>
          <w:p w:rsidR="003B05F6" w:rsidRPr="002923E0" w:rsidRDefault="003B05F6" w:rsidP="00E7590D">
            <w:pPr>
              <w:spacing w:after="0" w:line="240" w:lineRule="auto"/>
              <w:rPr>
                <w:rFonts w:asciiTheme="minorHAnsi" w:hAnsiTheme="minorHAnsi"/>
                <w:color w:val="000000" w:themeColor="text1"/>
                <w:sz w:val="20"/>
                <w:szCs w:val="20"/>
                <w:lang w:val="en-GB"/>
              </w:rPr>
            </w:pPr>
          </w:p>
          <w:p w:rsidR="003B05F6" w:rsidRPr="002923E0" w:rsidRDefault="003B05F6" w:rsidP="00340A34">
            <w:pPr>
              <w:spacing w:after="0" w:line="240" w:lineRule="auto"/>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w:t>
            </w:r>
            <w:r w:rsidR="00340A34" w:rsidRPr="002923E0">
              <w:rPr>
                <w:rFonts w:asciiTheme="minorHAnsi" w:hAnsiTheme="minorHAnsi"/>
                <w:color w:val="000000" w:themeColor="text1"/>
                <w:sz w:val="20"/>
                <w:szCs w:val="20"/>
                <w:lang w:val="en-GB"/>
              </w:rPr>
              <w:t>Could</w:t>
            </w:r>
            <w:r w:rsidR="00FE7910" w:rsidRPr="002923E0">
              <w:rPr>
                <w:rFonts w:asciiTheme="minorHAnsi" w:hAnsiTheme="minorHAnsi"/>
                <w:color w:val="000000" w:themeColor="text1"/>
                <w:sz w:val="20"/>
                <w:szCs w:val="20"/>
                <w:lang w:val="en-GB"/>
              </w:rPr>
              <w:t xml:space="preserve"> </w:t>
            </w:r>
            <w:r w:rsidRPr="002923E0">
              <w:rPr>
                <w:rFonts w:asciiTheme="minorHAnsi" w:hAnsiTheme="minorHAnsi"/>
                <w:color w:val="000000" w:themeColor="text1"/>
                <w:sz w:val="20"/>
                <w:szCs w:val="20"/>
                <w:lang w:val="en-GB"/>
              </w:rPr>
              <w:t>be divided in separate rows for residential and business users)</w:t>
            </w:r>
          </w:p>
        </w:tc>
        <w:tc>
          <w:tcPr>
            <w:tcW w:w="3118" w:type="dxa"/>
            <w:tcBorders>
              <w:top w:val="single" w:sz="4" w:space="0" w:color="auto"/>
              <w:left w:val="single" w:sz="4" w:space="0" w:color="auto"/>
              <w:bottom w:val="single" w:sz="4" w:space="0" w:color="auto"/>
              <w:right w:val="single" w:sz="4" w:space="0" w:color="auto"/>
            </w:tcBorders>
          </w:tcPr>
          <w:p w:rsidR="00E7590D" w:rsidRPr="002923E0" w:rsidRDefault="00E7590D" w:rsidP="00BC7F8A">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Low willingness</w:t>
            </w:r>
            <w:r w:rsidR="00340A34" w:rsidRPr="002923E0">
              <w:rPr>
                <w:rFonts w:asciiTheme="minorHAnsi" w:hAnsiTheme="minorHAnsi"/>
                <w:color w:val="000000" w:themeColor="text1"/>
                <w:sz w:val="20"/>
                <w:szCs w:val="20"/>
                <w:lang w:val="en-GB"/>
              </w:rPr>
              <w:t xml:space="preserve"> by users</w:t>
            </w:r>
            <w:r w:rsidRPr="002923E0">
              <w:rPr>
                <w:rFonts w:asciiTheme="minorHAnsi" w:hAnsiTheme="minorHAnsi"/>
                <w:color w:val="000000" w:themeColor="text1"/>
                <w:sz w:val="20"/>
                <w:szCs w:val="20"/>
                <w:lang w:val="en-GB"/>
              </w:rPr>
              <w:t xml:space="preserve"> to test and apply new ideas</w:t>
            </w:r>
            <w:r w:rsidR="00340A34" w:rsidRPr="002923E0">
              <w:rPr>
                <w:rFonts w:asciiTheme="minorHAnsi" w:hAnsiTheme="minorHAnsi"/>
                <w:color w:val="000000" w:themeColor="text1"/>
                <w:sz w:val="20"/>
                <w:szCs w:val="20"/>
                <w:lang w:val="en-GB"/>
              </w:rPr>
              <w:t xml:space="preserve"> and/or decision on development of city strategy</w:t>
            </w:r>
          </w:p>
        </w:tc>
        <w:tc>
          <w:tcPr>
            <w:tcW w:w="3118" w:type="dxa"/>
            <w:tcBorders>
              <w:top w:val="single" w:sz="4" w:space="0" w:color="auto"/>
              <w:left w:val="single" w:sz="4" w:space="0" w:color="auto"/>
              <w:bottom w:val="single" w:sz="4" w:space="0" w:color="auto"/>
              <w:right w:val="single" w:sz="4" w:space="0" w:color="auto"/>
            </w:tcBorders>
          </w:tcPr>
          <w:p w:rsidR="00E7590D" w:rsidRPr="002923E0" w:rsidRDefault="00AD2BEF" w:rsidP="00BC7F8A">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Develop and publish</w:t>
            </w:r>
            <w:r w:rsidR="00E7590D" w:rsidRPr="002923E0">
              <w:rPr>
                <w:rFonts w:asciiTheme="minorHAnsi" w:hAnsiTheme="minorHAnsi"/>
                <w:color w:val="000000" w:themeColor="text1"/>
                <w:sz w:val="20"/>
                <w:szCs w:val="20"/>
                <w:lang w:val="en-GB"/>
              </w:rPr>
              <w:t xml:space="preserve"> </w:t>
            </w:r>
            <w:r w:rsidR="003B05F6" w:rsidRPr="002923E0">
              <w:rPr>
                <w:rFonts w:asciiTheme="minorHAnsi" w:hAnsiTheme="minorHAnsi"/>
                <w:color w:val="000000" w:themeColor="text1"/>
                <w:sz w:val="20"/>
                <w:szCs w:val="20"/>
                <w:lang w:val="en-GB"/>
              </w:rPr>
              <w:t xml:space="preserve">City strategy for </w:t>
            </w:r>
            <w:r w:rsidR="00E7590D" w:rsidRPr="002923E0">
              <w:rPr>
                <w:rFonts w:asciiTheme="minorHAnsi" w:hAnsiTheme="minorHAnsi"/>
                <w:color w:val="000000" w:themeColor="text1"/>
                <w:sz w:val="20"/>
                <w:szCs w:val="20"/>
                <w:lang w:val="en-GB"/>
              </w:rPr>
              <w:t>pilot projects, analysis and/or assessments</w:t>
            </w:r>
          </w:p>
        </w:tc>
        <w:tc>
          <w:tcPr>
            <w:tcW w:w="3118" w:type="dxa"/>
            <w:tcBorders>
              <w:top w:val="single" w:sz="4" w:space="0" w:color="auto"/>
              <w:left w:val="single" w:sz="4" w:space="0" w:color="auto"/>
              <w:bottom w:val="single" w:sz="4" w:space="0" w:color="auto"/>
              <w:right w:val="single" w:sz="4" w:space="0" w:color="auto"/>
            </w:tcBorders>
          </w:tcPr>
          <w:p w:rsidR="00C1473B" w:rsidRPr="002923E0" w:rsidRDefault="00E7590D" w:rsidP="00C1473B">
            <w:pPr>
              <w:spacing w:after="0"/>
              <w:rPr>
                <w:rFonts w:asciiTheme="minorHAnsi" w:hAnsiTheme="minorHAnsi"/>
                <w:sz w:val="20"/>
                <w:szCs w:val="20"/>
                <w:lang w:val="en-GB"/>
              </w:rPr>
            </w:pPr>
            <w:r w:rsidRPr="002923E0">
              <w:rPr>
                <w:rFonts w:asciiTheme="minorHAnsi" w:hAnsiTheme="minorHAnsi"/>
                <w:sz w:val="20"/>
                <w:szCs w:val="20"/>
                <w:lang w:val="en-GB"/>
              </w:rPr>
              <w:t xml:space="preserve">Imp. of </w:t>
            </w:r>
            <w:r w:rsidR="003B05F6" w:rsidRPr="002923E0">
              <w:rPr>
                <w:rFonts w:asciiTheme="minorHAnsi" w:hAnsiTheme="minorHAnsi"/>
                <w:sz w:val="20"/>
                <w:szCs w:val="20"/>
                <w:lang w:val="en-GB"/>
              </w:rPr>
              <w:t xml:space="preserve">City strategy for </w:t>
            </w:r>
            <w:r w:rsidRPr="002923E0">
              <w:rPr>
                <w:rFonts w:asciiTheme="minorHAnsi" w:hAnsiTheme="minorHAnsi"/>
                <w:sz w:val="20"/>
                <w:szCs w:val="20"/>
                <w:lang w:val="en-GB"/>
              </w:rPr>
              <w:t>pilot projects, analysis and/or assessments</w:t>
            </w:r>
            <w:r w:rsidR="00340A34" w:rsidRPr="002923E0">
              <w:rPr>
                <w:rFonts w:asciiTheme="minorHAnsi" w:hAnsiTheme="minorHAnsi"/>
                <w:sz w:val="20"/>
                <w:szCs w:val="20"/>
                <w:lang w:val="en-GB"/>
              </w:rPr>
              <w:t xml:space="preserve"> (incl. pilot projects – public, private and PPP)</w:t>
            </w:r>
          </w:p>
        </w:tc>
        <w:tc>
          <w:tcPr>
            <w:tcW w:w="3121" w:type="dxa"/>
            <w:tcBorders>
              <w:top w:val="single" w:sz="4" w:space="0" w:color="auto"/>
              <w:left w:val="single" w:sz="4" w:space="0" w:color="auto"/>
              <w:bottom w:val="single" w:sz="4" w:space="0" w:color="auto"/>
              <w:right w:val="single" w:sz="4" w:space="0" w:color="auto"/>
            </w:tcBorders>
          </w:tcPr>
          <w:p w:rsidR="00E7590D" w:rsidRPr="002923E0" w:rsidRDefault="003B05F6" w:rsidP="00BC7F8A">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City strategy in place and h</w:t>
            </w:r>
            <w:r w:rsidR="00E7590D" w:rsidRPr="002923E0">
              <w:rPr>
                <w:rFonts w:asciiTheme="minorHAnsi" w:hAnsiTheme="minorHAnsi"/>
                <w:color w:val="000000" w:themeColor="text1"/>
                <w:sz w:val="20"/>
                <w:szCs w:val="20"/>
                <w:lang w:val="en-GB"/>
              </w:rPr>
              <w:t>igh willingness to test and apply new ideas</w:t>
            </w:r>
          </w:p>
        </w:tc>
      </w:tr>
      <w:tr w:rsidR="00340A34" w:rsidRPr="002923E0" w:rsidTr="00340A34">
        <w:trPr>
          <w:trHeight w:val="179"/>
        </w:trPr>
        <w:tc>
          <w:tcPr>
            <w:tcW w:w="2234" w:type="dxa"/>
            <w:vMerge/>
            <w:tcBorders>
              <w:left w:val="single" w:sz="4" w:space="0" w:color="auto"/>
              <w:right w:val="single" w:sz="4" w:space="0" w:color="auto"/>
            </w:tcBorders>
          </w:tcPr>
          <w:p w:rsidR="00340A34" w:rsidRPr="002923E0" w:rsidRDefault="00340A34" w:rsidP="00E7590D">
            <w:pPr>
              <w:spacing w:after="0" w:line="240" w:lineRule="auto"/>
              <w:rPr>
                <w:rFonts w:asciiTheme="minorHAnsi" w:hAnsiTheme="minorHAnsi"/>
                <w:color w:val="000000" w:themeColor="text1"/>
                <w:sz w:val="20"/>
                <w:szCs w:val="20"/>
                <w:lang w:val="en-GB"/>
              </w:rPr>
            </w:pPr>
          </w:p>
        </w:tc>
        <w:tc>
          <w:tcPr>
            <w:tcW w:w="12475" w:type="dxa"/>
            <w:gridSpan w:val="4"/>
            <w:tcBorders>
              <w:top w:val="single" w:sz="4" w:space="0" w:color="auto"/>
              <w:left w:val="single" w:sz="4" w:space="0" w:color="auto"/>
              <w:bottom w:val="single" w:sz="4" w:space="0" w:color="auto"/>
              <w:right w:val="single" w:sz="4" w:space="0" w:color="auto"/>
            </w:tcBorders>
          </w:tcPr>
          <w:p w:rsidR="00B26E3D" w:rsidRPr="002923E0" w:rsidRDefault="00B26E3D" w:rsidP="00E82E42">
            <w:pPr>
              <w:rPr>
                <w:rFonts w:asciiTheme="minorHAnsi" w:hAnsiTheme="minorHAnsi"/>
                <w:sz w:val="20"/>
                <w:szCs w:val="20"/>
                <w:lang w:val="en-GB"/>
              </w:rPr>
            </w:pPr>
          </w:p>
        </w:tc>
      </w:tr>
      <w:tr w:rsidR="00E7590D" w:rsidRPr="002923E0" w:rsidTr="00825AC1">
        <w:trPr>
          <w:trHeight w:val="748"/>
        </w:trPr>
        <w:tc>
          <w:tcPr>
            <w:tcW w:w="2234" w:type="dxa"/>
            <w:vMerge/>
            <w:tcBorders>
              <w:left w:val="single" w:sz="4" w:space="0" w:color="auto"/>
              <w:right w:val="single" w:sz="4" w:space="0" w:color="auto"/>
            </w:tcBorders>
          </w:tcPr>
          <w:p w:rsidR="00E7590D" w:rsidRPr="002923E0" w:rsidRDefault="00E7590D" w:rsidP="00E7590D">
            <w:pPr>
              <w:spacing w:after="0" w:line="240" w:lineRule="auto"/>
              <w:rPr>
                <w:rFonts w:asciiTheme="minorHAnsi" w:hAnsiTheme="minorHAnsi"/>
                <w:color w:val="000000" w:themeColor="text1"/>
                <w:sz w:val="20"/>
                <w:szCs w:val="20"/>
                <w:lang w:val="en-GB"/>
              </w:rPr>
            </w:pP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7590D" w:rsidRPr="002923E0" w:rsidRDefault="00E7590D" w:rsidP="00340A34">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Low willingness</w:t>
            </w:r>
            <w:r w:rsidR="00340A34" w:rsidRPr="002923E0">
              <w:rPr>
                <w:rFonts w:asciiTheme="minorHAnsi" w:hAnsiTheme="minorHAnsi"/>
                <w:color w:val="000000" w:themeColor="text1"/>
                <w:sz w:val="20"/>
                <w:szCs w:val="20"/>
                <w:lang w:val="en-GB"/>
              </w:rPr>
              <w:t xml:space="preserve"> by users</w:t>
            </w:r>
            <w:r w:rsidRPr="002923E0">
              <w:rPr>
                <w:rFonts w:asciiTheme="minorHAnsi" w:hAnsiTheme="minorHAnsi"/>
                <w:color w:val="000000" w:themeColor="text1"/>
                <w:sz w:val="20"/>
                <w:szCs w:val="20"/>
                <w:lang w:val="en-GB"/>
              </w:rPr>
              <w:t xml:space="preserve"> to take part in technology assessments or evaluations</w:t>
            </w:r>
            <w:r w:rsidR="00340A34" w:rsidRPr="002923E0">
              <w:rPr>
                <w:rFonts w:asciiTheme="minorHAnsi" w:hAnsiTheme="minorHAnsi"/>
                <w:color w:val="000000" w:themeColor="text1"/>
                <w:sz w:val="20"/>
                <w:szCs w:val="20"/>
                <w:lang w:val="en-GB"/>
              </w:rPr>
              <w:t xml:space="preserve"> and/or decision on </w:t>
            </w:r>
            <w:r w:rsidR="00340A34" w:rsidRPr="002923E0">
              <w:rPr>
                <w:rFonts w:asciiTheme="minorHAnsi" w:hAnsiTheme="minorHAnsi"/>
                <w:color w:val="000000" w:themeColor="text1"/>
                <w:sz w:val="20"/>
                <w:szCs w:val="20"/>
                <w:lang w:val="en-GB"/>
              </w:rPr>
              <w:lastRenderedPageBreak/>
              <w:t>development of city strategy</w:t>
            </w: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7590D" w:rsidRPr="002923E0" w:rsidRDefault="00AD2BEF" w:rsidP="00BC7F8A">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lastRenderedPageBreak/>
              <w:t>Develop and publish</w:t>
            </w:r>
            <w:r w:rsidR="00E7590D" w:rsidRPr="002923E0">
              <w:rPr>
                <w:rFonts w:asciiTheme="minorHAnsi" w:hAnsiTheme="minorHAnsi"/>
                <w:color w:val="000000" w:themeColor="text1"/>
                <w:sz w:val="20"/>
                <w:szCs w:val="20"/>
                <w:lang w:val="en-GB"/>
              </w:rPr>
              <w:t xml:space="preserve"> </w:t>
            </w:r>
            <w:r w:rsidR="003B05F6" w:rsidRPr="002923E0">
              <w:rPr>
                <w:rFonts w:asciiTheme="minorHAnsi" w:hAnsiTheme="minorHAnsi"/>
                <w:color w:val="000000" w:themeColor="text1"/>
                <w:sz w:val="20"/>
                <w:szCs w:val="20"/>
                <w:lang w:val="en-GB"/>
              </w:rPr>
              <w:t xml:space="preserve">City strategy for </w:t>
            </w:r>
            <w:r w:rsidR="00E7590D" w:rsidRPr="002923E0">
              <w:rPr>
                <w:rFonts w:asciiTheme="minorHAnsi" w:hAnsiTheme="minorHAnsi"/>
                <w:color w:val="000000" w:themeColor="text1"/>
                <w:sz w:val="20"/>
                <w:szCs w:val="20"/>
                <w:lang w:val="en-GB"/>
              </w:rPr>
              <w:t>pilot projects, analysis and/or assessments</w:t>
            </w: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7590D" w:rsidRPr="002923E0" w:rsidRDefault="00E7590D" w:rsidP="00BC7F8A">
            <w:pPr>
              <w:rPr>
                <w:rFonts w:asciiTheme="minorHAnsi" w:hAnsiTheme="minorHAnsi"/>
                <w:sz w:val="20"/>
                <w:szCs w:val="20"/>
                <w:lang w:val="en-GB"/>
              </w:rPr>
            </w:pPr>
            <w:r w:rsidRPr="002923E0">
              <w:rPr>
                <w:rFonts w:asciiTheme="minorHAnsi" w:hAnsiTheme="minorHAnsi"/>
                <w:sz w:val="20"/>
                <w:szCs w:val="20"/>
                <w:lang w:val="en-GB"/>
              </w:rPr>
              <w:t xml:space="preserve"> Imp. of </w:t>
            </w:r>
            <w:r w:rsidR="003B05F6" w:rsidRPr="002923E0">
              <w:rPr>
                <w:rFonts w:asciiTheme="minorHAnsi" w:hAnsiTheme="minorHAnsi"/>
                <w:sz w:val="20"/>
                <w:szCs w:val="20"/>
                <w:lang w:val="en-GB"/>
              </w:rPr>
              <w:t xml:space="preserve">City strategy for </w:t>
            </w:r>
            <w:r w:rsidRPr="002923E0">
              <w:rPr>
                <w:rFonts w:asciiTheme="minorHAnsi" w:hAnsiTheme="minorHAnsi"/>
                <w:sz w:val="20"/>
                <w:szCs w:val="20"/>
                <w:lang w:val="en-GB"/>
              </w:rPr>
              <w:t>pilot projects, analysis and/or assessments</w:t>
            </w:r>
            <w:r w:rsidR="00340A34" w:rsidRPr="002923E0">
              <w:rPr>
                <w:rFonts w:asciiTheme="minorHAnsi" w:hAnsiTheme="minorHAnsi"/>
                <w:sz w:val="20"/>
                <w:szCs w:val="20"/>
                <w:lang w:val="en-GB"/>
              </w:rPr>
              <w:t xml:space="preserve"> (incl. pilot projects – </w:t>
            </w:r>
            <w:r w:rsidR="00340A34" w:rsidRPr="002923E0">
              <w:rPr>
                <w:rFonts w:asciiTheme="minorHAnsi" w:hAnsiTheme="minorHAnsi"/>
                <w:sz w:val="20"/>
                <w:szCs w:val="20"/>
                <w:lang w:val="en-GB"/>
              </w:rPr>
              <w:lastRenderedPageBreak/>
              <w:t>public, private and PPP)</w:t>
            </w:r>
          </w:p>
        </w:tc>
        <w:tc>
          <w:tcPr>
            <w:tcW w:w="3121"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7590D" w:rsidRPr="002923E0" w:rsidRDefault="00340A34" w:rsidP="00340A34">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lastRenderedPageBreak/>
              <w:t>H</w:t>
            </w:r>
            <w:r w:rsidR="00E7590D" w:rsidRPr="002923E0">
              <w:rPr>
                <w:rFonts w:asciiTheme="minorHAnsi" w:hAnsiTheme="minorHAnsi"/>
                <w:color w:val="000000" w:themeColor="text1"/>
                <w:sz w:val="20"/>
                <w:szCs w:val="20"/>
                <w:lang w:val="en-GB"/>
              </w:rPr>
              <w:t xml:space="preserve">igh willingness to take part in technology assessments or evaluations </w:t>
            </w:r>
          </w:p>
        </w:tc>
      </w:tr>
      <w:tr w:rsidR="00340A34" w:rsidRPr="002923E0" w:rsidTr="00340A34">
        <w:trPr>
          <w:trHeight w:val="113"/>
        </w:trPr>
        <w:tc>
          <w:tcPr>
            <w:tcW w:w="2234" w:type="dxa"/>
            <w:vMerge/>
            <w:tcBorders>
              <w:left w:val="single" w:sz="4" w:space="0" w:color="auto"/>
              <w:right w:val="single" w:sz="4" w:space="0" w:color="auto"/>
            </w:tcBorders>
          </w:tcPr>
          <w:p w:rsidR="00340A34" w:rsidRPr="002923E0" w:rsidRDefault="00340A34" w:rsidP="00E7590D">
            <w:pPr>
              <w:spacing w:after="0" w:line="240" w:lineRule="auto"/>
              <w:rPr>
                <w:rFonts w:asciiTheme="minorHAnsi" w:hAnsiTheme="minorHAnsi"/>
                <w:color w:val="000000" w:themeColor="text1"/>
                <w:sz w:val="20"/>
                <w:szCs w:val="20"/>
                <w:lang w:val="en-GB"/>
              </w:rPr>
            </w:pPr>
          </w:p>
        </w:tc>
        <w:tc>
          <w:tcPr>
            <w:tcW w:w="12475" w:type="dxa"/>
            <w:gridSpan w:val="4"/>
            <w:tcBorders>
              <w:top w:val="single" w:sz="4" w:space="0" w:color="auto"/>
              <w:left w:val="single" w:sz="4" w:space="0" w:color="auto"/>
              <w:bottom w:val="single" w:sz="4" w:space="0" w:color="auto"/>
              <w:right w:val="single" w:sz="4" w:space="0" w:color="auto"/>
            </w:tcBorders>
            <w:shd w:val="clear" w:color="auto" w:fill="EAF1DD" w:themeFill="accent3" w:themeFillTint="33"/>
          </w:tcPr>
          <w:p w:rsidR="00340A34" w:rsidRPr="002923E0" w:rsidRDefault="00340A34" w:rsidP="00E82E42">
            <w:pPr>
              <w:rPr>
                <w:rFonts w:asciiTheme="minorHAnsi" w:hAnsiTheme="minorHAnsi"/>
                <w:color w:val="000000" w:themeColor="text1"/>
                <w:sz w:val="20"/>
                <w:szCs w:val="20"/>
                <w:lang w:val="en-GB"/>
              </w:rPr>
            </w:pPr>
          </w:p>
        </w:tc>
      </w:tr>
      <w:tr w:rsidR="003B05F6" w:rsidRPr="002923E0" w:rsidTr="00AD2BEF">
        <w:trPr>
          <w:trHeight w:val="698"/>
        </w:trPr>
        <w:tc>
          <w:tcPr>
            <w:tcW w:w="2234" w:type="dxa"/>
            <w:vMerge/>
            <w:tcBorders>
              <w:left w:val="single" w:sz="4" w:space="0" w:color="auto"/>
              <w:right w:val="single" w:sz="4" w:space="0" w:color="auto"/>
            </w:tcBorders>
          </w:tcPr>
          <w:p w:rsidR="003B05F6" w:rsidRPr="002923E0" w:rsidRDefault="003B05F6" w:rsidP="00E7590D">
            <w:pPr>
              <w:spacing w:after="0" w:line="240" w:lineRule="auto"/>
              <w:rPr>
                <w:rFonts w:asciiTheme="minorHAnsi" w:hAnsiTheme="minorHAnsi"/>
                <w:color w:val="000000" w:themeColor="text1"/>
                <w:sz w:val="20"/>
                <w:szCs w:val="20"/>
                <w:lang w:val="en-GB"/>
              </w:rPr>
            </w:pPr>
          </w:p>
        </w:tc>
        <w:tc>
          <w:tcPr>
            <w:tcW w:w="3118" w:type="dxa"/>
            <w:tcBorders>
              <w:top w:val="single" w:sz="4" w:space="0" w:color="auto"/>
              <w:left w:val="single" w:sz="4" w:space="0" w:color="auto"/>
              <w:bottom w:val="single" w:sz="4" w:space="0" w:color="auto"/>
              <w:right w:val="single" w:sz="4" w:space="0" w:color="auto"/>
            </w:tcBorders>
          </w:tcPr>
          <w:p w:rsidR="003B05F6" w:rsidRPr="002923E0" w:rsidRDefault="003B05F6" w:rsidP="00AD2BEF">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Low willingness to test and apply new supply, end-use, management, automation, ICT and/or control technologies</w:t>
            </w:r>
            <w:r w:rsidR="00340A34" w:rsidRPr="002923E0">
              <w:rPr>
                <w:rFonts w:asciiTheme="minorHAnsi" w:hAnsiTheme="minorHAnsi"/>
                <w:color w:val="000000" w:themeColor="text1"/>
                <w:sz w:val="20"/>
                <w:szCs w:val="20"/>
                <w:lang w:val="en-GB"/>
              </w:rPr>
              <w:t xml:space="preserve"> and/or decision on development of city strategy</w:t>
            </w:r>
          </w:p>
        </w:tc>
        <w:tc>
          <w:tcPr>
            <w:tcW w:w="3118" w:type="dxa"/>
            <w:tcBorders>
              <w:top w:val="single" w:sz="4" w:space="0" w:color="auto"/>
              <w:left w:val="single" w:sz="4" w:space="0" w:color="auto"/>
              <w:bottom w:val="single" w:sz="4" w:space="0" w:color="auto"/>
              <w:right w:val="single" w:sz="4" w:space="0" w:color="auto"/>
            </w:tcBorders>
          </w:tcPr>
          <w:p w:rsidR="003B05F6" w:rsidRPr="002923E0" w:rsidRDefault="00AD2BEF" w:rsidP="00AD2BEF">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Develop and publish</w:t>
            </w:r>
            <w:r w:rsidR="003B05F6" w:rsidRPr="002923E0">
              <w:rPr>
                <w:rFonts w:asciiTheme="minorHAnsi" w:hAnsiTheme="minorHAnsi"/>
                <w:color w:val="000000" w:themeColor="text1"/>
                <w:sz w:val="20"/>
                <w:szCs w:val="20"/>
                <w:lang w:val="en-GB"/>
              </w:rPr>
              <w:t xml:space="preserve"> City strategy pilot projects, analysis an</w:t>
            </w:r>
            <w:r w:rsidRPr="002923E0">
              <w:rPr>
                <w:rFonts w:asciiTheme="minorHAnsi" w:hAnsiTheme="minorHAnsi"/>
                <w:color w:val="000000" w:themeColor="text1"/>
                <w:sz w:val="20"/>
                <w:szCs w:val="20"/>
                <w:lang w:val="en-GB"/>
              </w:rPr>
              <w:t>d</w:t>
            </w:r>
            <w:r w:rsidR="003B05F6" w:rsidRPr="002923E0">
              <w:rPr>
                <w:rFonts w:asciiTheme="minorHAnsi" w:hAnsiTheme="minorHAnsi"/>
                <w:color w:val="000000" w:themeColor="text1"/>
                <w:sz w:val="20"/>
                <w:szCs w:val="20"/>
                <w:lang w:val="en-GB"/>
              </w:rPr>
              <w:t>/or assessments</w:t>
            </w:r>
          </w:p>
        </w:tc>
        <w:tc>
          <w:tcPr>
            <w:tcW w:w="3118" w:type="dxa"/>
            <w:tcBorders>
              <w:top w:val="single" w:sz="4" w:space="0" w:color="auto"/>
              <w:left w:val="single" w:sz="4" w:space="0" w:color="auto"/>
              <w:bottom w:val="single" w:sz="4" w:space="0" w:color="auto"/>
              <w:right w:val="single" w:sz="4" w:space="0" w:color="auto"/>
            </w:tcBorders>
          </w:tcPr>
          <w:p w:rsidR="003B05F6" w:rsidRPr="002923E0" w:rsidRDefault="003B05F6" w:rsidP="00AD2BEF">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 xml:space="preserve">Imp. of City strategy pilot projects, analysis and/or </w:t>
            </w:r>
            <w:r w:rsidRPr="002923E0">
              <w:rPr>
                <w:rFonts w:asciiTheme="minorHAnsi" w:hAnsiTheme="minorHAnsi"/>
                <w:sz w:val="20"/>
                <w:szCs w:val="20"/>
                <w:lang w:val="en-GB"/>
              </w:rPr>
              <w:t>assessments</w:t>
            </w:r>
            <w:r w:rsidR="00340A34" w:rsidRPr="002923E0">
              <w:rPr>
                <w:rFonts w:asciiTheme="minorHAnsi" w:hAnsiTheme="minorHAnsi"/>
                <w:sz w:val="20"/>
                <w:szCs w:val="20"/>
                <w:lang w:val="en-GB"/>
              </w:rPr>
              <w:t xml:space="preserve"> (incl. pilot projects – public, private and PPP)</w:t>
            </w:r>
          </w:p>
        </w:tc>
        <w:tc>
          <w:tcPr>
            <w:tcW w:w="3121" w:type="dxa"/>
            <w:tcBorders>
              <w:top w:val="single" w:sz="4" w:space="0" w:color="auto"/>
              <w:left w:val="single" w:sz="4" w:space="0" w:color="auto"/>
              <w:bottom w:val="single" w:sz="4" w:space="0" w:color="auto"/>
              <w:right w:val="single" w:sz="4" w:space="0" w:color="auto"/>
            </w:tcBorders>
          </w:tcPr>
          <w:p w:rsidR="003B05F6" w:rsidRPr="002923E0" w:rsidRDefault="003B05F6" w:rsidP="00AD2BEF">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City strategy in place and high willingness to test and apply new supply, end-use, management, automation, ICT and/or control technologies</w:t>
            </w:r>
          </w:p>
        </w:tc>
      </w:tr>
      <w:tr w:rsidR="008D506E" w:rsidRPr="002923E0" w:rsidTr="00825AC1">
        <w:trPr>
          <w:trHeight w:val="579"/>
        </w:trPr>
        <w:tc>
          <w:tcPr>
            <w:tcW w:w="2234" w:type="dxa"/>
            <w:vMerge w:val="restart"/>
            <w:tcBorders>
              <w:top w:val="single" w:sz="4" w:space="0" w:color="auto"/>
              <w:left w:val="single" w:sz="4" w:space="0" w:color="auto"/>
              <w:right w:val="single" w:sz="4" w:space="0" w:color="auto"/>
            </w:tcBorders>
          </w:tcPr>
          <w:p w:rsidR="008D506E" w:rsidRPr="002923E0" w:rsidRDefault="00FE7910" w:rsidP="00E7590D">
            <w:pPr>
              <w:spacing w:after="0" w:line="240" w:lineRule="auto"/>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 xml:space="preserve">6.5 </w:t>
            </w:r>
            <w:r w:rsidR="008D506E" w:rsidRPr="002923E0">
              <w:rPr>
                <w:rFonts w:asciiTheme="minorHAnsi" w:hAnsiTheme="minorHAnsi"/>
                <w:color w:val="000000" w:themeColor="text1"/>
                <w:sz w:val="20"/>
                <w:szCs w:val="20"/>
                <w:lang w:val="en-GB"/>
              </w:rPr>
              <w:t>Engagement from users (residential/ commercial)</w:t>
            </w:r>
          </w:p>
          <w:p w:rsidR="008D506E" w:rsidRPr="002923E0" w:rsidRDefault="008D506E" w:rsidP="003B05F6">
            <w:pPr>
              <w:spacing w:after="0" w:line="240" w:lineRule="auto"/>
              <w:rPr>
                <w:rFonts w:asciiTheme="minorHAnsi" w:hAnsiTheme="minorHAnsi"/>
                <w:color w:val="000000" w:themeColor="text1"/>
                <w:sz w:val="20"/>
                <w:szCs w:val="20"/>
                <w:lang w:val="en-GB"/>
              </w:rPr>
            </w:pPr>
          </w:p>
          <w:p w:rsidR="008D506E" w:rsidRPr="002923E0" w:rsidRDefault="008D506E" w:rsidP="005D407A">
            <w:pPr>
              <w:spacing w:after="0" w:line="240" w:lineRule="auto"/>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(Should be divided in separate rows for residential and business users,)</w:t>
            </w: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8D506E" w:rsidRPr="002923E0" w:rsidRDefault="008D506E" w:rsidP="00BC7F8A">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Limited user engagement due to lack of interest or encouraging</w:t>
            </w:r>
            <w:r w:rsidR="00340A34" w:rsidRPr="002923E0">
              <w:rPr>
                <w:rFonts w:asciiTheme="minorHAnsi" w:hAnsiTheme="minorHAnsi"/>
                <w:color w:val="000000" w:themeColor="text1"/>
                <w:sz w:val="20"/>
                <w:szCs w:val="20"/>
                <w:lang w:val="en-GB"/>
              </w:rPr>
              <w:t xml:space="preserve"> and/or decision on development of city strategy</w:t>
            </w: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8D506E" w:rsidRPr="002923E0" w:rsidRDefault="00AD2BEF" w:rsidP="00BC7F8A">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 xml:space="preserve">Develop and publish </w:t>
            </w:r>
            <w:r w:rsidR="008D506E" w:rsidRPr="002923E0">
              <w:rPr>
                <w:rFonts w:asciiTheme="minorHAnsi" w:hAnsiTheme="minorHAnsi"/>
                <w:color w:val="000000" w:themeColor="text1"/>
                <w:sz w:val="20"/>
                <w:szCs w:val="20"/>
                <w:lang w:val="en-GB"/>
              </w:rPr>
              <w:t>city strategy for encouraging users to be engaged</w:t>
            </w: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8D506E" w:rsidRPr="002923E0" w:rsidRDefault="008D506E" w:rsidP="00BC7F8A">
            <w:pPr>
              <w:rPr>
                <w:rFonts w:asciiTheme="minorHAnsi" w:hAnsiTheme="minorHAnsi"/>
                <w:sz w:val="20"/>
                <w:szCs w:val="20"/>
                <w:lang w:val="en-GB"/>
              </w:rPr>
            </w:pPr>
            <w:r w:rsidRPr="002923E0">
              <w:rPr>
                <w:rFonts w:asciiTheme="minorHAnsi" w:hAnsiTheme="minorHAnsi"/>
                <w:sz w:val="20"/>
                <w:szCs w:val="20"/>
                <w:lang w:val="en-GB"/>
              </w:rPr>
              <w:t>Imp. of City strategy for encouraging user engagement and user feedback loop established</w:t>
            </w:r>
            <w:r w:rsidR="00340A34" w:rsidRPr="002923E0">
              <w:rPr>
                <w:rFonts w:asciiTheme="minorHAnsi" w:hAnsiTheme="minorHAnsi"/>
                <w:sz w:val="20"/>
                <w:szCs w:val="20"/>
                <w:lang w:val="en-GB"/>
              </w:rPr>
              <w:t xml:space="preserve"> (incl. pilot projects – public, private and PPP)</w:t>
            </w:r>
          </w:p>
        </w:tc>
        <w:tc>
          <w:tcPr>
            <w:tcW w:w="3121"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8D506E" w:rsidRPr="002923E0" w:rsidRDefault="008D506E" w:rsidP="00BC7F8A">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City strategy in place and high user engagement in integrated service design and extended use of user feedback loops</w:t>
            </w:r>
          </w:p>
        </w:tc>
      </w:tr>
      <w:tr w:rsidR="00340A34" w:rsidRPr="002923E0" w:rsidTr="00340A34">
        <w:trPr>
          <w:trHeight w:val="230"/>
        </w:trPr>
        <w:tc>
          <w:tcPr>
            <w:tcW w:w="2234" w:type="dxa"/>
            <w:vMerge/>
            <w:tcBorders>
              <w:left w:val="single" w:sz="4" w:space="0" w:color="auto"/>
              <w:right w:val="single" w:sz="4" w:space="0" w:color="auto"/>
            </w:tcBorders>
          </w:tcPr>
          <w:p w:rsidR="00340A34" w:rsidRPr="002923E0" w:rsidRDefault="00340A34" w:rsidP="00E7590D">
            <w:pPr>
              <w:spacing w:after="0" w:line="240" w:lineRule="auto"/>
              <w:rPr>
                <w:rFonts w:asciiTheme="minorHAnsi" w:hAnsiTheme="minorHAnsi"/>
                <w:color w:val="000000" w:themeColor="text1"/>
                <w:sz w:val="20"/>
                <w:szCs w:val="20"/>
                <w:lang w:val="en-GB"/>
              </w:rPr>
            </w:pPr>
          </w:p>
        </w:tc>
        <w:tc>
          <w:tcPr>
            <w:tcW w:w="12475" w:type="dxa"/>
            <w:gridSpan w:val="4"/>
            <w:tcBorders>
              <w:top w:val="single" w:sz="4" w:space="0" w:color="auto"/>
              <w:left w:val="single" w:sz="4" w:space="0" w:color="auto"/>
              <w:bottom w:val="single" w:sz="4" w:space="0" w:color="auto"/>
              <w:right w:val="single" w:sz="4" w:space="0" w:color="auto"/>
            </w:tcBorders>
            <w:shd w:val="clear" w:color="auto" w:fill="EAF1DD" w:themeFill="accent3" w:themeFillTint="33"/>
          </w:tcPr>
          <w:p w:rsidR="00340A34" w:rsidRPr="002923E0" w:rsidRDefault="00340A34" w:rsidP="00E82E42">
            <w:pPr>
              <w:pStyle w:val="Testocommento"/>
              <w:rPr>
                <w:rFonts w:asciiTheme="minorHAnsi" w:hAnsiTheme="minorHAnsi"/>
                <w:lang w:val="en-GB"/>
              </w:rPr>
            </w:pPr>
          </w:p>
        </w:tc>
      </w:tr>
      <w:tr w:rsidR="008D506E" w:rsidRPr="002923E0" w:rsidTr="00825AC1">
        <w:trPr>
          <w:trHeight w:val="692"/>
        </w:trPr>
        <w:tc>
          <w:tcPr>
            <w:tcW w:w="2234" w:type="dxa"/>
            <w:vMerge/>
            <w:tcBorders>
              <w:left w:val="single" w:sz="4" w:space="0" w:color="auto"/>
              <w:right w:val="single" w:sz="4" w:space="0" w:color="auto"/>
            </w:tcBorders>
          </w:tcPr>
          <w:p w:rsidR="008D506E" w:rsidRPr="002923E0" w:rsidRDefault="008D506E" w:rsidP="00E7590D">
            <w:pPr>
              <w:spacing w:after="0" w:line="240" w:lineRule="auto"/>
              <w:rPr>
                <w:rFonts w:asciiTheme="minorHAnsi" w:hAnsiTheme="minorHAnsi"/>
                <w:color w:val="000000" w:themeColor="text1"/>
                <w:sz w:val="20"/>
                <w:szCs w:val="20"/>
                <w:lang w:val="en-GB"/>
              </w:rPr>
            </w:pPr>
          </w:p>
        </w:tc>
        <w:tc>
          <w:tcPr>
            <w:tcW w:w="3118" w:type="dxa"/>
            <w:tcBorders>
              <w:top w:val="single" w:sz="4" w:space="0" w:color="auto"/>
              <w:left w:val="single" w:sz="4" w:space="0" w:color="auto"/>
              <w:bottom w:val="single" w:sz="4" w:space="0" w:color="auto"/>
              <w:right w:val="single" w:sz="4" w:space="0" w:color="auto"/>
            </w:tcBorders>
          </w:tcPr>
          <w:p w:rsidR="008D506E" w:rsidRPr="002923E0" w:rsidRDefault="008D506E" w:rsidP="00BC7F8A">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No user initiatives for new bottom up projects</w:t>
            </w:r>
            <w:r w:rsidR="00340A34" w:rsidRPr="002923E0">
              <w:rPr>
                <w:rFonts w:asciiTheme="minorHAnsi" w:hAnsiTheme="minorHAnsi"/>
                <w:color w:val="000000" w:themeColor="text1"/>
                <w:sz w:val="20"/>
                <w:szCs w:val="20"/>
                <w:lang w:val="en-GB"/>
              </w:rPr>
              <w:t xml:space="preserve"> and/or decision on development of city strategy</w:t>
            </w:r>
          </w:p>
        </w:tc>
        <w:tc>
          <w:tcPr>
            <w:tcW w:w="3118" w:type="dxa"/>
            <w:tcBorders>
              <w:top w:val="single" w:sz="4" w:space="0" w:color="auto"/>
              <w:left w:val="single" w:sz="4" w:space="0" w:color="auto"/>
              <w:bottom w:val="single" w:sz="4" w:space="0" w:color="auto"/>
              <w:right w:val="single" w:sz="4" w:space="0" w:color="auto"/>
            </w:tcBorders>
          </w:tcPr>
          <w:p w:rsidR="008D506E" w:rsidRPr="002923E0" w:rsidRDefault="00AD2BEF" w:rsidP="00BC7F8A">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 xml:space="preserve">Develop and publish </w:t>
            </w:r>
            <w:r w:rsidR="008D506E" w:rsidRPr="002923E0">
              <w:rPr>
                <w:rFonts w:asciiTheme="minorHAnsi" w:hAnsiTheme="minorHAnsi"/>
                <w:color w:val="000000" w:themeColor="text1"/>
                <w:sz w:val="20"/>
                <w:szCs w:val="20"/>
                <w:lang w:val="en-GB"/>
              </w:rPr>
              <w:t>City strategy for user initiatives for new bottom up projects</w:t>
            </w:r>
          </w:p>
        </w:tc>
        <w:tc>
          <w:tcPr>
            <w:tcW w:w="3118" w:type="dxa"/>
            <w:tcBorders>
              <w:top w:val="single" w:sz="4" w:space="0" w:color="auto"/>
              <w:left w:val="single" w:sz="4" w:space="0" w:color="auto"/>
              <w:bottom w:val="single" w:sz="4" w:space="0" w:color="auto"/>
              <w:right w:val="single" w:sz="4" w:space="0" w:color="auto"/>
            </w:tcBorders>
          </w:tcPr>
          <w:p w:rsidR="008D506E" w:rsidRPr="002923E0" w:rsidRDefault="008D506E" w:rsidP="00BC7F8A">
            <w:pPr>
              <w:rPr>
                <w:rFonts w:asciiTheme="minorHAnsi" w:hAnsiTheme="minorHAnsi"/>
                <w:sz w:val="20"/>
                <w:szCs w:val="20"/>
                <w:lang w:val="en-GB"/>
              </w:rPr>
            </w:pPr>
            <w:r w:rsidRPr="002923E0">
              <w:rPr>
                <w:rFonts w:asciiTheme="minorHAnsi" w:hAnsiTheme="minorHAnsi"/>
                <w:sz w:val="20"/>
                <w:szCs w:val="20"/>
                <w:lang w:val="en-GB"/>
              </w:rPr>
              <w:t>Imp. of City strategy for user initiatives for new bottom up projects</w:t>
            </w:r>
            <w:r w:rsidR="00340A34" w:rsidRPr="002923E0">
              <w:rPr>
                <w:rFonts w:asciiTheme="minorHAnsi" w:hAnsiTheme="minorHAnsi"/>
                <w:sz w:val="20"/>
                <w:szCs w:val="20"/>
                <w:lang w:val="en-GB"/>
              </w:rPr>
              <w:t>(incl. pilot projects – public, private and PPP)</w:t>
            </w:r>
          </w:p>
        </w:tc>
        <w:tc>
          <w:tcPr>
            <w:tcW w:w="3121" w:type="dxa"/>
            <w:tcBorders>
              <w:top w:val="single" w:sz="4" w:space="0" w:color="auto"/>
              <w:left w:val="single" w:sz="4" w:space="0" w:color="auto"/>
              <w:bottom w:val="single" w:sz="4" w:space="0" w:color="auto"/>
              <w:right w:val="single" w:sz="4" w:space="0" w:color="auto"/>
            </w:tcBorders>
          </w:tcPr>
          <w:p w:rsidR="008D506E" w:rsidRPr="002923E0" w:rsidRDefault="008D506E" w:rsidP="00BC7F8A">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 xml:space="preserve">City strategy in place and extended user participation in new bottom up projects </w:t>
            </w:r>
          </w:p>
        </w:tc>
      </w:tr>
      <w:tr w:rsidR="005D407A" w:rsidRPr="002923E0" w:rsidTr="00D25B0F">
        <w:trPr>
          <w:trHeight w:val="117"/>
        </w:trPr>
        <w:tc>
          <w:tcPr>
            <w:tcW w:w="2234" w:type="dxa"/>
            <w:vMerge/>
            <w:tcBorders>
              <w:left w:val="single" w:sz="4" w:space="0" w:color="auto"/>
              <w:bottom w:val="single" w:sz="4" w:space="0" w:color="auto"/>
              <w:right w:val="single" w:sz="4" w:space="0" w:color="auto"/>
            </w:tcBorders>
          </w:tcPr>
          <w:p w:rsidR="005D407A" w:rsidRPr="002923E0" w:rsidRDefault="005D407A" w:rsidP="00E7590D">
            <w:pPr>
              <w:spacing w:after="0" w:line="240" w:lineRule="auto"/>
              <w:rPr>
                <w:rFonts w:asciiTheme="minorHAnsi" w:hAnsiTheme="minorHAnsi"/>
                <w:color w:val="000000" w:themeColor="text1"/>
                <w:sz w:val="20"/>
                <w:szCs w:val="20"/>
                <w:lang w:val="en-GB"/>
              </w:rPr>
            </w:pPr>
          </w:p>
        </w:tc>
        <w:tc>
          <w:tcPr>
            <w:tcW w:w="12475" w:type="dxa"/>
            <w:gridSpan w:val="4"/>
            <w:tcBorders>
              <w:top w:val="single" w:sz="4" w:space="0" w:color="auto"/>
              <w:left w:val="single" w:sz="4" w:space="0" w:color="auto"/>
              <w:bottom w:val="single" w:sz="4" w:space="0" w:color="auto"/>
              <w:right w:val="single" w:sz="4" w:space="0" w:color="auto"/>
            </w:tcBorders>
          </w:tcPr>
          <w:p w:rsidR="00DD53D7" w:rsidRPr="002923E0" w:rsidRDefault="00DD53D7" w:rsidP="00E82E42">
            <w:pPr>
              <w:rPr>
                <w:rFonts w:asciiTheme="minorHAnsi" w:hAnsiTheme="minorHAnsi"/>
                <w:color w:val="000000" w:themeColor="text1"/>
                <w:sz w:val="20"/>
                <w:szCs w:val="20"/>
                <w:lang w:val="en-GB"/>
              </w:rPr>
            </w:pPr>
          </w:p>
          <w:p w:rsidR="009F189C" w:rsidRPr="002923E0" w:rsidRDefault="009F189C" w:rsidP="00E82E42">
            <w:pPr>
              <w:rPr>
                <w:rFonts w:asciiTheme="minorHAnsi" w:hAnsiTheme="minorHAnsi"/>
                <w:color w:val="000000" w:themeColor="text1"/>
                <w:sz w:val="20"/>
                <w:szCs w:val="20"/>
                <w:lang w:val="en-GB"/>
              </w:rPr>
            </w:pPr>
          </w:p>
          <w:p w:rsidR="009F189C" w:rsidRPr="002923E0" w:rsidRDefault="009F189C" w:rsidP="00E82E42">
            <w:pPr>
              <w:rPr>
                <w:rFonts w:asciiTheme="minorHAnsi" w:hAnsiTheme="minorHAnsi"/>
                <w:color w:val="000000" w:themeColor="text1"/>
                <w:sz w:val="20"/>
                <w:szCs w:val="20"/>
                <w:lang w:val="en-GB"/>
              </w:rPr>
            </w:pPr>
          </w:p>
        </w:tc>
      </w:tr>
      <w:tr w:rsidR="00BE363F" w:rsidRPr="002923E0" w:rsidTr="00AD1E8C">
        <w:trPr>
          <w:trHeight w:val="1123"/>
        </w:trPr>
        <w:tc>
          <w:tcPr>
            <w:tcW w:w="2234" w:type="dxa"/>
            <w:vMerge w:val="restart"/>
            <w:tcBorders>
              <w:top w:val="single" w:sz="4" w:space="0" w:color="auto"/>
              <w:left w:val="single" w:sz="4" w:space="0" w:color="auto"/>
              <w:right w:val="single" w:sz="4" w:space="0" w:color="auto"/>
            </w:tcBorders>
          </w:tcPr>
          <w:p w:rsidR="00BE363F" w:rsidRPr="002923E0" w:rsidRDefault="00BE363F" w:rsidP="00E7590D">
            <w:pPr>
              <w:spacing w:after="0" w:line="240" w:lineRule="auto"/>
              <w:rPr>
                <w:rFonts w:asciiTheme="minorHAnsi" w:hAnsiTheme="minorHAnsi"/>
                <w:color w:val="000000" w:themeColor="text1"/>
                <w:sz w:val="20"/>
                <w:szCs w:val="20"/>
                <w:lang w:val="en-GB"/>
              </w:rPr>
            </w:pPr>
            <w:r w:rsidRPr="002923E0" w:rsidDel="00340A34">
              <w:rPr>
                <w:rFonts w:asciiTheme="minorHAnsi" w:hAnsiTheme="minorHAnsi"/>
                <w:color w:val="000000" w:themeColor="text1"/>
                <w:sz w:val="20"/>
                <w:szCs w:val="20"/>
                <w:lang w:val="en-GB"/>
              </w:rPr>
              <w:t xml:space="preserve"> </w:t>
            </w:r>
            <w:r w:rsidRPr="002923E0">
              <w:rPr>
                <w:rFonts w:asciiTheme="minorHAnsi" w:hAnsiTheme="minorHAnsi"/>
                <w:color w:val="000000" w:themeColor="text1"/>
                <w:sz w:val="20"/>
                <w:szCs w:val="20"/>
                <w:lang w:val="en-GB"/>
              </w:rPr>
              <w:t>6.6 Investment</w:t>
            </w: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BE363F" w:rsidRPr="002923E0" w:rsidRDefault="00BE363F" w:rsidP="00BC7F8A">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Low willingness to invest in new supply, end-use, management, automation, ICT and/or control technologies and/or decision on development of city strategy</w:t>
            </w: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BE363F" w:rsidRPr="002923E0" w:rsidRDefault="00BE363F" w:rsidP="00BC7F8A">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Develop and publish City strategy for pilot projects, analysis and/or assessments to encourage investments in new supply, end-use, management, automation, ICT and/or control technologies</w:t>
            </w: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BE363F" w:rsidRPr="002923E0" w:rsidRDefault="00BE363F" w:rsidP="00BC7F8A">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 xml:space="preserve">Imp. of City strategy pilot projects, analysis and/or assessments to encourage investments in new supply, end-use, management, automation, ICT and/or control </w:t>
            </w:r>
            <w:r w:rsidRPr="002923E0">
              <w:rPr>
                <w:rFonts w:asciiTheme="minorHAnsi" w:hAnsiTheme="minorHAnsi"/>
                <w:sz w:val="20"/>
                <w:szCs w:val="20"/>
                <w:lang w:val="en-GB"/>
              </w:rPr>
              <w:t xml:space="preserve">technologies (incl. pilot projects – </w:t>
            </w:r>
            <w:r w:rsidRPr="002923E0">
              <w:rPr>
                <w:rFonts w:asciiTheme="minorHAnsi" w:hAnsiTheme="minorHAnsi"/>
                <w:sz w:val="20"/>
                <w:szCs w:val="20"/>
                <w:lang w:val="en-GB"/>
              </w:rPr>
              <w:lastRenderedPageBreak/>
              <w:t>public, private and PPP)</w:t>
            </w:r>
          </w:p>
        </w:tc>
        <w:tc>
          <w:tcPr>
            <w:tcW w:w="3121"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BE363F" w:rsidRPr="002923E0" w:rsidRDefault="00BE363F" w:rsidP="00BC7F8A">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lastRenderedPageBreak/>
              <w:t>City strategy in place to encourage investments and a high willingness to invest in new supply, end-use, management, automation, ICT and/or control technologies</w:t>
            </w:r>
          </w:p>
        </w:tc>
      </w:tr>
      <w:tr w:rsidR="00BE363F" w:rsidRPr="002923E0" w:rsidTr="00BE363F">
        <w:trPr>
          <w:trHeight w:val="614"/>
        </w:trPr>
        <w:tc>
          <w:tcPr>
            <w:tcW w:w="2234" w:type="dxa"/>
            <w:vMerge/>
            <w:tcBorders>
              <w:left w:val="single" w:sz="4" w:space="0" w:color="auto"/>
              <w:bottom w:val="single" w:sz="4" w:space="0" w:color="auto"/>
              <w:right w:val="single" w:sz="4" w:space="0" w:color="auto"/>
            </w:tcBorders>
          </w:tcPr>
          <w:p w:rsidR="00BE363F" w:rsidRPr="002923E0" w:rsidDel="00340A34" w:rsidRDefault="00BE363F" w:rsidP="00E7590D">
            <w:pPr>
              <w:spacing w:after="0" w:line="240" w:lineRule="auto"/>
              <w:rPr>
                <w:rFonts w:asciiTheme="minorHAnsi" w:hAnsiTheme="minorHAnsi"/>
                <w:color w:val="000000" w:themeColor="text1"/>
                <w:sz w:val="20"/>
                <w:szCs w:val="20"/>
                <w:lang w:val="en-GB"/>
              </w:rPr>
            </w:pPr>
          </w:p>
        </w:tc>
        <w:tc>
          <w:tcPr>
            <w:tcW w:w="12475" w:type="dxa"/>
            <w:gridSpan w:val="4"/>
            <w:tcBorders>
              <w:top w:val="single" w:sz="4" w:space="0" w:color="auto"/>
              <w:left w:val="single" w:sz="4" w:space="0" w:color="auto"/>
              <w:bottom w:val="single" w:sz="4" w:space="0" w:color="auto"/>
              <w:right w:val="single" w:sz="4" w:space="0" w:color="auto"/>
            </w:tcBorders>
            <w:shd w:val="clear" w:color="auto" w:fill="EAF1DD" w:themeFill="accent3" w:themeFillTint="33"/>
          </w:tcPr>
          <w:p w:rsidR="00BE363F" w:rsidRPr="002923E0" w:rsidRDefault="00BE363F" w:rsidP="00BC7F8A">
            <w:pPr>
              <w:rPr>
                <w:rFonts w:asciiTheme="minorHAnsi" w:hAnsiTheme="minorHAnsi"/>
                <w:color w:val="000000" w:themeColor="text1"/>
                <w:sz w:val="20"/>
                <w:szCs w:val="20"/>
                <w:lang w:val="en-GB"/>
              </w:rPr>
            </w:pPr>
          </w:p>
        </w:tc>
      </w:tr>
      <w:tr w:rsidR="009F189C" w:rsidRPr="002923E0" w:rsidTr="00825AC1">
        <w:trPr>
          <w:trHeight w:val="585"/>
        </w:trPr>
        <w:tc>
          <w:tcPr>
            <w:tcW w:w="14709" w:type="dxa"/>
            <w:gridSpan w:val="5"/>
            <w:tcBorders>
              <w:top w:val="single" w:sz="4" w:space="0" w:color="auto"/>
              <w:left w:val="single" w:sz="4" w:space="0" w:color="auto"/>
              <w:bottom w:val="single" w:sz="4" w:space="0" w:color="auto"/>
              <w:right w:val="single" w:sz="4" w:space="0" w:color="auto"/>
            </w:tcBorders>
          </w:tcPr>
          <w:p w:rsidR="00C1473B" w:rsidRPr="002923E0" w:rsidRDefault="00C1473B" w:rsidP="00C1473B">
            <w:pPr>
              <w:spacing w:after="0" w:line="240" w:lineRule="auto"/>
              <w:rPr>
                <w:rFonts w:asciiTheme="minorHAnsi" w:hAnsiTheme="minorHAnsi"/>
                <w:b/>
                <w:color w:val="000000" w:themeColor="text1"/>
                <w:sz w:val="20"/>
                <w:szCs w:val="20"/>
                <w:lang w:val="en-GB"/>
              </w:rPr>
            </w:pPr>
          </w:p>
          <w:p w:rsidR="00C1473B" w:rsidRPr="002923E0" w:rsidRDefault="00C1473B" w:rsidP="00C1473B">
            <w:pPr>
              <w:spacing w:after="0" w:line="240" w:lineRule="auto"/>
              <w:rPr>
                <w:rFonts w:asciiTheme="minorHAnsi" w:hAnsiTheme="minorHAnsi"/>
                <w:b/>
                <w:color w:val="000000" w:themeColor="text1"/>
                <w:sz w:val="20"/>
                <w:szCs w:val="20"/>
                <w:lang w:val="en-GB"/>
              </w:rPr>
            </w:pPr>
          </w:p>
          <w:p w:rsidR="00C1473B" w:rsidRPr="002923E0" w:rsidRDefault="00C1473B" w:rsidP="00C1473B">
            <w:pPr>
              <w:spacing w:after="0" w:line="240" w:lineRule="auto"/>
              <w:rPr>
                <w:rFonts w:asciiTheme="minorHAnsi" w:hAnsiTheme="minorHAnsi"/>
                <w:b/>
                <w:color w:val="000000" w:themeColor="text1"/>
                <w:sz w:val="20"/>
                <w:szCs w:val="20"/>
                <w:lang w:val="en-GB"/>
              </w:rPr>
            </w:pPr>
          </w:p>
          <w:p w:rsidR="00C1473B" w:rsidRPr="002923E0" w:rsidRDefault="00C1473B" w:rsidP="00C1473B">
            <w:pPr>
              <w:spacing w:after="0" w:line="240" w:lineRule="auto"/>
              <w:rPr>
                <w:rFonts w:asciiTheme="minorHAnsi" w:hAnsiTheme="minorHAnsi"/>
                <w:b/>
                <w:color w:val="000000" w:themeColor="text1"/>
                <w:sz w:val="20"/>
                <w:szCs w:val="20"/>
                <w:lang w:val="en-GB"/>
              </w:rPr>
            </w:pPr>
          </w:p>
          <w:p w:rsidR="00C1473B" w:rsidRPr="002923E0" w:rsidRDefault="00C1473B" w:rsidP="00C1473B">
            <w:pPr>
              <w:spacing w:after="0" w:line="240" w:lineRule="auto"/>
              <w:rPr>
                <w:rFonts w:asciiTheme="minorHAnsi" w:hAnsiTheme="minorHAnsi"/>
                <w:b/>
                <w:color w:val="000000" w:themeColor="text1"/>
                <w:sz w:val="20"/>
                <w:szCs w:val="20"/>
                <w:lang w:val="en-GB"/>
              </w:rPr>
            </w:pPr>
          </w:p>
          <w:p w:rsidR="00C1473B" w:rsidRPr="002923E0" w:rsidRDefault="00C1473B" w:rsidP="00C1473B">
            <w:pPr>
              <w:spacing w:after="0" w:line="240" w:lineRule="auto"/>
              <w:rPr>
                <w:rFonts w:asciiTheme="minorHAnsi" w:hAnsiTheme="minorHAnsi"/>
                <w:b/>
                <w:color w:val="000000" w:themeColor="text1"/>
                <w:sz w:val="20"/>
                <w:szCs w:val="20"/>
                <w:lang w:val="en-GB"/>
              </w:rPr>
            </w:pPr>
          </w:p>
          <w:p w:rsidR="00C1473B" w:rsidRPr="002923E0" w:rsidRDefault="00C1473B" w:rsidP="00C1473B">
            <w:pPr>
              <w:spacing w:after="0" w:line="240" w:lineRule="auto"/>
              <w:rPr>
                <w:rFonts w:asciiTheme="minorHAnsi" w:hAnsiTheme="minorHAnsi"/>
                <w:b/>
                <w:color w:val="000000" w:themeColor="text1"/>
                <w:sz w:val="20"/>
                <w:szCs w:val="20"/>
                <w:lang w:val="en-GB"/>
              </w:rPr>
            </w:pPr>
          </w:p>
          <w:p w:rsidR="00C1473B" w:rsidRPr="002923E0" w:rsidRDefault="00C1473B" w:rsidP="00C1473B">
            <w:pPr>
              <w:spacing w:after="0" w:line="240" w:lineRule="auto"/>
              <w:rPr>
                <w:rFonts w:asciiTheme="minorHAnsi" w:hAnsiTheme="minorHAnsi"/>
                <w:b/>
                <w:color w:val="000000" w:themeColor="text1"/>
                <w:sz w:val="20"/>
                <w:szCs w:val="20"/>
                <w:lang w:val="en-GB"/>
              </w:rPr>
            </w:pPr>
          </w:p>
          <w:p w:rsidR="00C1473B" w:rsidRPr="002923E0" w:rsidRDefault="00C1473B" w:rsidP="00C1473B">
            <w:pPr>
              <w:spacing w:after="0" w:line="240" w:lineRule="auto"/>
              <w:rPr>
                <w:rFonts w:asciiTheme="minorHAnsi" w:hAnsiTheme="minorHAnsi"/>
                <w:b/>
                <w:color w:val="000000" w:themeColor="text1"/>
                <w:sz w:val="20"/>
                <w:szCs w:val="20"/>
                <w:lang w:val="en-GB"/>
              </w:rPr>
            </w:pPr>
          </w:p>
          <w:p w:rsidR="00C1473B" w:rsidRPr="002923E0" w:rsidRDefault="00C1473B" w:rsidP="00C1473B">
            <w:pPr>
              <w:spacing w:after="0" w:line="240" w:lineRule="auto"/>
              <w:rPr>
                <w:rFonts w:asciiTheme="minorHAnsi" w:hAnsiTheme="minorHAnsi"/>
                <w:b/>
                <w:color w:val="000000" w:themeColor="text1"/>
                <w:sz w:val="20"/>
                <w:szCs w:val="20"/>
                <w:lang w:val="en-GB"/>
              </w:rPr>
            </w:pPr>
          </w:p>
          <w:p w:rsidR="00C1473B" w:rsidRPr="002923E0" w:rsidRDefault="00C1473B" w:rsidP="00C1473B">
            <w:pPr>
              <w:spacing w:after="0" w:line="240" w:lineRule="auto"/>
              <w:rPr>
                <w:rFonts w:asciiTheme="minorHAnsi" w:hAnsiTheme="minorHAnsi"/>
                <w:b/>
                <w:color w:val="000000" w:themeColor="text1"/>
                <w:sz w:val="20"/>
                <w:szCs w:val="20"/>
                <w:lang w:val="en-GB"/>
              </w:rPr>
            </w:pPr>
          </w:p>
          <w:p w:rsidR="00C1473B" w:rsidRPr="002923E0" w:rsidRDefault="00C1473B" w:rsidP="00C1473B">
            <w:pPr>
              <w:spacing w:after="0" w:line="240" w:lineRule="auto"/>
              <w:rPr>
                <w:rFonts w:asciiTheme="minorHAnsi" w:hAnsiTheme="minorHAnsi"/>
                <w:b/>
                <w:color w:val="000000" w:themeColor="text1"/>
                <w:sz w:val="20"/>
                <w:szCs w:val="20"/>
                <w:lang w:val="en-GB"/>
              </w:rPr>
            </w:pPr>
          </w:p>
          <w:p w:rsidR="00C1473B" w:rsidRPr="002923E0" w:rsidRDefault="00C1473B" w:rsidP="00C1473B">
            <w:pPr>
              <w:spacing w:after="0" w:line="240" w:lineRule="auto"/>
              <w:rPr>
                <w:rFonts w:asciiTheme="minorHAnsi" w:hAnsiTheme="minorHAnsi"/>
                <w:b/>
                <w:color w:val="000000" w:themeColor="text1"/>
                <w:sz w:val="20"/>
                <w:szCs w:val="20"/>
                <w:lang w:val="en-GB"/>
              </w:rPr>
            </w:pPr>
          </w:p>
          <w:p w:rsidR="00C1473B" w:rsidRPr="002923E0" w:rsidRDefault="00C1473B" w:rsidP="00C1473B">
            <w:pPr>
              <w:spacing w:after="0" w:line="240" w:lineRule="auto"/>
              <w:rPr>
                <w:rFonts w:asciiTheme="minorHAnsi" w:hAnsiTheme="minorHAnsi"/>
                <w:b/>
                <w:color w:val="000000" w:themeColor="text1"/>
                <w:sz w:val="20"/>
                <w:szCs w:val="20"/>
                <w:lang w:val="en-GB"/>
              </w:rPr>
            </w:pPr>
          </w:p>
          <w:p w:rsidR="00C1473B" w:rsidRPr="002923E0" w:rsidRDefault="00C1473B" w:rsidP="00C1473B">
            <w:pPr>
              <w:spacing w:after="0" w:line="240" w:lineRule="auto"/>
              <w:rPr>
                <w:rFonts w:asciiTheme="minorHAnsi" w:hAnsiTheme="minorHAnsi"/>
                <w:b/>
                <w:color w:val="000000" w:themeColor="text1"/>
                <w:sz w:val="20"/>
                <w:szCs w:val="20"/>
                <w:lang w:val="en-GB"/>
              </w:rPr>
            </w:pPr>
          </w:p>
          <w:p w:rsidR="00C1473B" w:rsidRPr="002923E0" w:rsidRDefault="00C1473B" w:rsidP="00C1473B">
            <w:pPr>
              <w:spacing w:after="0" w:line="240" w:lineRule="auto"/>
              <w:rPr>
                <w:rFonts w:asciiTheme="minorHAnsi" w:hAnsiTheme="minorHAnsi"/>
                <w:b/>
                <w:color w:val="000000" w:themeColor="text1"/>
                <w:sz w:val="20"/>
                <w:szCs w:val="20"/>
                <w:lang w:val="en-GB"/>
              </w:rPr>
            </w:pPr>
          </w:p>
          <w:p w:rsidR="00C1473B" w:rsidRPr="002923E0" w:rsidRDefault="00C1473B" w:rsidP="00C1473B">
            <w:pPr>
              <w:spacing w:after="0" w:line="240" w:lineRule="auto"/>
              <w:rPr>
                <w:rFonts w:asciiTheme="minorHAnsi" w:hAnsiTheme="minorHAnsi"/>
                <w:b/>
                <w:color w:val="000000" w:themeColor="text1"/>
                <w:sz w:val="20"/>
                <w:szCs w:val="20"/>
                <w:lang w:val="en-GB"/>
              </w:rPr>
            </w:pPr>
          </w:p>
          <w:p w:rsidR="00C1473B" w:rsidRPr="002923E0" w:rsidRDefault="00C1473B" w:rsidP="00C1473B">
            <w:pPr>
              <w:spacing w:after="0" w:line="240" w:lineRule="auto"/>
              <w:rPr>
                <w:rFonts w:asciiTheme="minorHAnsi" w:hAnsiTheme="minorHAnsi"/>
                <w:b/>
                <w:color w:val="000000" w:themeColor="text1"/>
                <w:sz w:val="20"/>
                <w:szCs w:val="20"/>
                <w:lang w:val="en-GB"/>
              </w:rPr>
            </w:pPr>
          </w:p>
          <w:p w:rsidR="00C1473B" w:rsidRPr="002923E0" w:rsidRDefault="00C1473B" w:rsidP="00C1473B">
            <w:pPr>
              <w:spacing w:after="0" w:line="240" w:lineRule="auto"/>
              <w:rPr>
                <w:rFonts w:asciiTheme="minorHAnsi" w:hAnsiTheme="minorHAnsi"/>
                <w:b/>
                <w:color w:val="000000" w:themeColor="text1"/>
                <w:sz w:val="20"/>
                <w:szCs w:val="20"/>
                <w:lang w:val="en-GB"/>
              </w:rPr>
            </w:pPr>
          </w:p>
          <w:p w:rsidR="00C1473B" w:rsidRPr="002923E0" w:rsidRDefault="00C1473B" w:rsidP="00C1473B">
            <w:pPr>
              <w:spacing w:after="0" w:line="240" w:lineRule="auto"/>
              <w:rPr>
                <w:rFonts w:asciiTheme="minorHAnsi" w:hAnsiTheme="minorHAnsi"/>
                <w:b/>
                <w:color w:val="000000" w:themeColor="text1"/>
                <w:sz w:val="20"/>
                <w:szCs w:val="20"/>
                <w:lang w:val="en-GB"/>
              </w:rPr>
            </w:pPr>
          </w:p>
        </w:tc>
      </w:tr>
      <w:tr w:rsidR="00E7590D" w:rsidRPr="002923E0" w:rsidTr="00825AC1">
        <w:trPr>
          <w:trHeight w:val="585"/>
        </w:trPr>
        <w:tc>
          <w:tcPr>
            <w:tcW w:w="14709" w:type="dxa"/>
            <w:gridSpan w:val="5"/>
            <w:tcBorders>
              <w:top w:val="single" w:sz="4" w:space="0" w:color="auto"/>
              <w:left w:val="single" w:sz="4" w:space="0" w:color="auto"/>
              <w:bottom w:val="single" w:sz="4" w:space="0" w:color="auto"/>
              <w:right w:val="single" w:sz="4" w:space="0" w:color="auto"/>
            </w:tcBorders>
          </w:tcPr>
          <w:p w:rsidR="00E7590D" w:rsidRPr="002923E0" w:rsidRDefault="00E7590D" w:rsidP="00D52322">
            <w:pPr>
              <w:pStyle w:val="Paragrafoelenco"/>
              <w:numPr>
                <w:ilvl w:val="0"/>
                <w:numId w:val="1"/>
              </w:numPr>
              <w:spacing w:after="0" w:line="240" w:lineRule="auto"/>
              <w:rPr>
                <w:rFonts w:asciiTheme="minorHAnsi" w:hAnsiTheme="minorHAnsi"/>
                <w:b/>
                <w:bCs/>
                <w:color w:val="000000" w:themeColor="text1"/>
                <w:sz w:val="20"/>
                <w:szCs w:val="20"/>
                <w:lang w:val="en-GB"/>
              </w:rPr>
            </w:pPr>
            <w:r w:rsidRPr="002923E0">
              <w:rPr>
                <w:rFonts w:asciiTheme="minorHAnsi" w:hAnsiTheme="minorHAnsi"/>
                <w:b/>
                <w:color w:val="000000" w:themeColor="text1"/>
                <w:sz w:val="20"/>
                <w:szCs w:val="20"/>
                <w:lang w:val="en-GB"/>
              </w:rPr>
              <w:t xml:space="preserve">Key Element definition – </w:t>
            </w:r>
            <w:r w:rsidRPr="002923E0">
              <w:rPr>
                <w:rFonts w:asciiTheme="minorHAnsi" w:hAnsiTheme="minorHAnsi"/>
                <w:b/>
                <w:bCs/>
                <w:color w:val="000000" w:themeColor="text1"/>
                <w:sz w:val="20"/>
                <w:szCs w:val="20"/>
                <w:lang w:val="en-GB"/>
              </w:rPr>
              <w:t>Sustainable economy</w:t>
            </w:r>
          </w:p>
          <w:p w:rsidR="00E7590D" w:rsidRPr="002923E0" w:rsidRDefault="00E7590D" w:rsidP="00E7590D">
            <w:pPr>
              <w:rPr>
                <w:rFonts w:asciiTheme="minorHAnsi" w:hAnsiTheme="minorHAnsi"/>
                <w:iCs/>
                <w:color w:val="000000" w:themeColor="text1"/>
                <w:sz w:val="20"/>
                <w:szCs w:val="20"/>
                <w:lang w:val="en-US"/>
              </w:rPr>
            </w:pPr>
            <w:r w:rsidRPr="002923E0">
              <w:rPr>
                <w:rFonts w:asciiTheme="minorHAnsi" w:hAnsiTheme="minorHAnsi"/>
                <w:color w:val="000000" w:themeColor="text1"/>
                <w:sz w:val="20"/>
                <w:szCs w:val="20"/>
                <w:lang w:val="en-GB"/>
              </w:rPr>
              <w:t xml:space="preserve">The Smart Energy City has a low carbon economy that </w:t>
            </w:r>
            <w:r w:rsidRPr="002923E0">
              <w:rPr>
                <w:rFonts w:asciiTheme="minorHAnsi" w:hAnsiTheme="minorHAnsi"/>
                <w:iCs/>
                <w:color w:val="000000" w:themeColor="text1"/>
                <w:sz w:val="20"/>
                <w:szCs w:val="20"/>
                <w:lang w:val="en-US"/>
              </w:rPr>
              <w:t>is</w:t>
            </w:r>
            <w:r w:rsidR="00244DA4" w:rsidRPr="002923E0">
              <w:rPr>
                <w:rFonts w:asciiTheme="minorHAnsi" w:hAnsiTheme="minorHAnsi"/>
                <w:iCs/>
                <w:color w:val="000000" w:themeColor="text1"/>
                <w:sz w:val="20"/>
                <w:szCs w:val="20"/>
                <w:lang w:val="en-US"/>
              </w:rPr>
              <w:t xml:space="preserve"> financially</w:t>
            </w:r>
            <w:r w:rsidRPr="002923E0">
              <w:rPr>
                <w:rFonts w:asciiTheme="minorHAnsi" w:hAnsiTheme="minorHAnsi"/>
                <w:iCs/>
                <w:color w:val="000000" w:themeColor="text1"/>
                <w:sz w:val="20"/>
                <w:szCs w:val="20"/>
                <w:lang w:val="en-US"/>
              </w:rPr>
              <w:t xml:space="preserve"> competitive and resource-efficient, fostering an innovative clean tech sector, </w:t>
            </w:r>
            <w:r w:rsidR="005E727C" w:rsidRPr="002923E0">
              <w:rPr>
                <w:rFonts w:asciiTheme="minorHAnsi" w:hAnsiTheme="minorHAnsi"/>
                <w:iCs/>
                <w:color w:val="000000" w:themeColor="text1"/>
                <w:sz w:val="20"/>
                <w:szCs w:val="20"/>
                <w:lang w:val="en-US"/>
              </w:rPr>
              <w:t>a strong number and availability of “</w:t>
            </w:r>
            <w:r w:rsidRPr="002923E0">
              <w:rPr>
                <w:rFonts w:asciiTheme="minorHAnsi" w:hAnsiTheme="minorHAnsi"/>
                <w:iCs/>
                <w:color w:val="000000" w:themeColor="text1"/>
                <w:sz w:val="20"/>
                <w:szCs w:val="20"/>
                <w:lang w:val="en-US"/>
              </w:rPr>
              <w:t>green jobs</w:t>
            </w:r>
            <w:r w:rsidR="005E727C" w:rsidRPr="002923E0">
              <w:rPr>
                <w:rFonts w:asciiTheme="minorHAnsi" w:hAnsiTheme="minorHAnsi"/>
                <w:iCs/>
                <w:color w:val="000000" w:themeColor="text1"/>
                <w:sz w:val="20"/>
                <w:szCs w:val="20"/>
                <w:lang w:val="en-US"/>
              </w:rPr>
              <w:t>”</w:t>
            </w:r>
            <w:r w:rsidRPr="002923E0">
              <w:rPr>
                <w:rFonts w:asciiTheme="minorHAnsi" w:hAnsiTheme="minorHAnsi"/>
                <w:iCs/>
                <w:color w:val="000000" w:themeColor="text1"/>
                <w:sz w:val="20"/>
                <w:szCs w:val="20"/>
                <w:lang w:val="en-US"/>
              </w:rPr>
              <w:t xml:space="preserve"> and growth in</w:t>
            </w:r>
            <w:r w:rsidR="005E727C" w:rsidRPr="002923E0">
              <w:rPr>
                <w:rFonts w:asciiTheme="minorHAnsi" w:hAnsiTheme="minorHAnsi"/>
                <w:iCs/>
                <w:color w:val="000000" w:themeColor="text1"/>
                <w:sz w:val="20"/>
                <w:szCs w:val="20"/>
                <w:lang w:val="en-US"/>
              </w:rPr>
              <w:t xml:space="preserve"> specific</w:t>
            </w:r>
            <w:r w:rsidRPr="002923E0">
              <w:rPr>
                <w:rFonts w:asciiTheme="minorHAnsi" w:hAnsiTheme="minorHAnsi"/>
                <w:iCs/>
                <w:color w:val="000000" w:themeColor="text1"/>
                <w:sz w:val="20"/>
                <w:szCs w:val="20"/>
                <w:lang w:val="en-US"/>
              </w:rPr>
              <w:t xml:space="preserve"> green industries and services.  It is assumed the investment </w:t>
            </w:r>
            <w:r w:rsidR="00374CA8" w:rsidRPr="002923E0">
              <w:rPr>
                <w:rFonts w:asciiTheme="minorHAnsi" w:hAnsiTheme="minorHAnsi"/>
                <w:iCs/>
                <w:color w:val="000000" w:themeColor="text1"/>
                <w:sz w:val="20"/>
                <w:szCs w:val="20"/>
                <w:lang w:val="en-US"/>
              </w:rPr>
              <w:t xml:space="preserve">mentioned below </w:t>
            </w:r>
            <w:r w:rsidRPr="002923E0">
              <w:rPr>
                <w:rFonts w:asciiTheme="minorHAnsi" w:hAnsiTheme="minorHAnsi"/>
                <w:iCs/>
                <w:color w:val="000000" w:themeColor="text1"/>
                <w:sz w:val="20"/>
                <w:szCs w:val="20"/>
                <w:lang w:val="en-US"/>
              </w:rPr>
              <w:t>refers to investment in feasible projects</w:t>
            </w:r>
            <w:r w:rsidR="005E727C" w:rsidRPr="002923E0">
              <w:rPr>
                <w:rFonts w:asciiTheme="minorHAnsi" w:hAnsiTheme="minorHAnsi"/>
                <w:iCs/>
                <w:color w:val="000000" w:themeColor="text1"/>
                <w:sz w:val="20"/>
                <w:szCs w:val="20"/>
                <w:lang w:val="en-US"/>
              </w:rPr>
              <w:t>, focused on improving the City’s sustainability.</w:t>
            </w:r>
          </w:p>
          <w:p w:rsidR="008B2699" w:rsidRPr="002923E0" w:rsidRDefault="008B2699" w:rsidP="008B2699">
            <w:pPr>
              <w:rPr>
                <w:rFonts w:asciiTheme="minorHAnsi" w:hAnsiTheme="minorHAnsi"/>
                <w:iCs/>
                <w:sz w:val="20"/>
                <w:szCs w:val="20"/>
                <w:lang w:val="en-US"/>
              </w:rPr>
            </w:pPr>
            <w:r w:rsidRPr="002923E0">
              <w:rPr>
                <w:rFonts w:asciiTheme="minorHAnsi" w:hAnsiTheme="minorHAnsi"/>
                <w:sz w:val="20"/>
                <w:szCs w:val="20"/>
                <w:lang w:val="en-GB"/>
              </w:rPr>
              <w:t xml:space="preserve">The Smart Energy City demonstrates that the energy transition </w:t>
            </w:r>
            <w:r w:rsidRPr="002923E0">
              <w:rPr>
                <w:rFonts w:asciiTheme="minorHAnsi" w:hAnsiTheme="minorHAnsi"/>
                <w:iCs/>
                <w:sz w:val="20"/>
                <w:szCs w:val="20"/>
                <w:lang w:val="en-US"/>
              </w:rPr>
              <w:t xml:space="preserve">is competitive, vibrant, and resource-efficient. Key indicators of economic sustainability are the economic efficiency of investments of public money (expenditure versus energy savings), green jobs generation (refurbishment works, renewable energy system installation, etc) and </w:t>
            </w:r>
            <w:r w:rsidR="005E727C" w:rsidRPr="002923E0">
              <w:rPr>
                <w:rFonts w:asciiTheme="minorHAnsi" w:hAnsiTheme="minorHAnsi"/>
                <w:iCs/>
                <w:sz w:val="20"/>
                <w:szCs w:val="20"/>
                <w:lang w:val="en-US"/>
              </w:rPr>
              <w:t xml:space="preserve">decoupling </w:t>
            </w:r>
            <w:r w:rsidRPr="002923E0">
              <w:rPr>
                <w:rFonts w:asciiTheme="minorHAnsi" w:hAnsiTheme="minorHAnsi"/>
                <w:iCs/>
                <w:sz w:val="20"/>
                <w:szCs w:val="20"/>
                <w:lang w:val="en-US"/>
              </w:rPr>
              <w:t>of growth of GDP and energy consumption (a global appr</w:t>
            </w:r>
            <w:r w:rsidR="00374CA8" w:rsidRPr="002923E0">
              <w:rPr>
                <w:rFonts w:asciiTheme="minorHAnsi" w:hAnsiTheme="minorHAnsi"/>
                <w:iCs/>
                <w:sz w:val="20"/>
                <w:szCs w:val="20"/>
                <w:lang w:val="en-US"/>
              </w:rPr>
              <w:t>oach that takes the rebound effect into account</w:t>
            </w:r>
            <w:r w:rsidRPr="002923E0">
              <w:rPr>
                <w:rFonts w:asciiTheme="minorHAnsi" w:hAnsiTheme="minorHAnsi"/>
                <w:iCs/>
                <w:sz w:val="20"/>
                <w:szCs w:val="20"/>
                <w:lang w:val="en-US"/>
              </w:rPr>
              <w:t xml:space="preserve">).  </w:t>
            </w:r>
          </w:p>
          <w:p w:rsidR="008B2699" w:rsidRPr="002923E0" w:rsidRDefault="008B2699" w:rsidP="00F36138">
            <w:pPr>
              <w:rPr>
                <w:rFonts w:asciiTheme="minorHAnsi" w:hAnsiTheme="minorHAnsi"/>
                <w:b/>
                <w:color w:val="000000" w:themeColor="text1"/>
                <w:sz w:val="20"/>
                <w:szCs w:val="20"/>
                <w:lang w:val="en-GB"/>
              </w:rPr>
            </w:pPr>
            <w:r w:rsidRPr="002923E0">
              <w:rPr>
                <w:rFonts w:asciiTheme="minorHAnsi" w:hAnsiTheme="minorHAnsi"/>
                <w:iCs/>
                <w:sz w:val="20"/>
                <w:szCs w:val="20"/>
                <w:lang w:val="en-US"/>
              </w:rPr>
              <w:t xml:space="preserve">The Smart Energy City keeps the cost of energy and broader cost of affordable living </w:t>
            </w:r>
            <w:r w:rsidR="00F36138" w:rsidRPr="002923E0">
              <w:rPr>
                <w:rFonts w:asciiTheme="minorHAnsi" w:hAnsiTheme="minorHAnsi"/>
                <w:iCs/>
                <w:sz w:val="20"/>
                <w:szCs w:val="20"/>
                <w:lang w:val="en-US"/>
              </w:rPr>
              <w:t>low.</w:t>
            </w:r>
          </w:p>
        </w:tc>
      </w:tr>
      <w:tr w:rsidR="00E7590D" w:rsidRPr="002923E0" w:rsidTr="00BE363F">
        <w:trPr>
          <w:trHeight w:val="585"/>
        </w:trPr>
        <w:tc>
          <w:tcPr>
            <w:tcW w:w="2234" w:type="dxa"/>
            <w:tcBorders>
              <w:top w:val="single" w:sz="4" w:space="0" w:color="auto"/>
              <w:left w:val="single" w:sz="4" w:space="0" w:color="auto"/>
              <w:bottom w:val="single" w:sz="4" w:space="0" w:color="auto"/>
              <w:right w:val="single" w:sz="4" w:space="0" w:color="auto"/>
            </w:tcBorders>
          </w:tcPr>
          <w:p w:rsidR="00E7590D" w:rsidRPr="002923E0" w:rsidRDefault="00E7590D" w:rsidP="00E7590D">
            <w:pPr>
              <w:spacing w:before="60" w:after="60" w:line="240" w:lineRule="auto"/>
              <w:rPr>
                <w:rFonts w:asciiTheme="minorHAnsi" w:hAnsiTheme="minorHAnsi"/>
                <w:b/>
                <w:color w:val="000000" w:themeColor="text1"/>
                <w:sz w:val="20"/>
                <w:szCs w:val="20"/>
                <w:lang w:val="en-GB"/>
              </w:rPr>
            </w:pPr>
            <w:r w:rsidRPr="002923E0">
              <w:rPr>
                <w:rFonts w:asciiTheme="minorHAnsi" w:hAnsiTheme="minorHAnsi"/>
                <w:b/>
                <w:color w:val="000000" w:themeColor="text1"/>
                <w:sz w:val="20"/>
                <w:szCs w:val="20"/>
                <w:lang w:val="en-GB"/>
              </w:rPr>
              <w:lastRenderedPageBreak/>
              <w:t>KPI Categories</w:t>
            </w:r>
          </w:p>
        </w:tc>
        <w:tc>
          <w:tcPr>
            <w:tcW w:w="3118" w:type="dxa"/>
            <w:tcBorders>
              <w:top w:val="single" w:sz="4" w:space="0" w:color="auto"/>
              <w:left w:val="single" w:sz="4" w:space="0" w:color="auto"/>
              <w:bottom w:val="single" w:sz="4" w:space="0" w:color="auto"/>
              <w:right w:val="single" w:sz="4" w:space="0" w:color="auto"/>
            </w:tcBorders>
          </w:tcPr>
          <w:p w:rsidR="00E7590D" w:rsidRPr="002923E0" w:rsidRDefault="00E7590D" w:rsidP="00E7590D">
            <w:pPr>
              <w:spacing w:before="60" w:after="60" w:line="240" w:lineRule="auto"/>
              <w:rPr>
                <w:rFonts w:asciiTheme="minorHAnsi" w:hAnsiTheme="minorHAnsi"/>
                <w:color w:val="000000" w:themeColor="text1"/>
                <w:sz w:val="20"/>
                <w:szCs w:val="20"/>
                <w:lang w:val="en-GB"/>
              </w:rPr>
            </w:pPr>
            <w:r w:rsidRPr="002923E0">
              <w:rPr>
                <w:rFonts w:asciiTheme="minorHAnsi" w:hAnsiTheme="minorHAnsi"/>
                <w:b/>
                <w:color w:val="000000" w:themeColor="text1"/>
                <w:sz w:val="20"/>
                <w:szCs w:val="20"/>
                <w:lang w:val="en-GB"/>
              </w:rPr>
              <w:t>KPI</w:t>
            </w:r>
          </w:p>
          <w:p w:rsidR="00E7590D" w:rsidRPr="002923E0" w:rsidRDefault="002923E0" w:rsidP="00E7590D">
            <w:pPr>
              <w:spacing w:before="60" w:after="60" w:line="240" w:lineRule="auto"/>
              <w:rPr>
                <w:rFonts w:asciiTheme="minorHAnsi" w:hAnsiTheme="minorHAnsi"/>
                <w:b/>
                <w:color w:val="000000" w:themeColor="text1"/>
                <w:sz w:val="20"/>
                <w:szCs w:val="20"/>
                <w:lang w:val="en-GB"/>
              </w:rPr>
            </w:pPr>
            <w:r w:rsidRPr="002923E0">
              <w:rPr>
                <w:rFonts w:asciiTheme="minorHAnsi" w:hAnsiTheme="minorHAnsi"/>
                <w:color w:val="000000" w:themeColor="text1"/>
                <w:sz w:val="20"/>
                <w:szCs w:val="20"/>
                <w:lang w:val="en-GB"/>
              </w:rPr>
              <w:t>(Level 1/beginner)</w:t>
            </w:r>
          </w:p>
        </w:tc>
        <w:tc>
          <w:tcPr>
            <w:tcW w:w="3118" w:type="dxa"/>
            <w:tcBorders>
              <w:top w:val="single" w:sz="4" w:space="0" w:color="auto"/>
              <w:left w:val="single" w:sz="4" w:space="0" w:color="auto"/>
              <w:bottom w:val="single" w:sz="4" w:space="0" w:color="auto"/>
              <w:right w:val="single" w:sz="4" w:space="0" w:color="auto"/>
            </w:tcBorders>
          </w:tcPr>
          <w:p w:rsidR="00E7590D" w:rsidRPr="002923E0" w:rsidRDefault="00E7590D" w:rsidP="00E7590D">
            <w:pPr>
              <w:spacing w:before="60" w:after="60" w:line="240" w:lineRule="auto"/>
              <w:rPr>
                <w:rFonts w:asciiTheme="minorHAnsi" w:hAnsiTheme="minorHAnsi"/>
                <w:color w:val="000000" w:themeColor="text1"/>
                <w:sz w:val="20"/>
                <w:szCs w:val="20"/>
                <w:lang w:val="en-GB"/>
              </w:rPr>
            </w:pPr>
          </w:p>
          <w:p w:rsidR="00E7590D" w:rsidRPr="002923E0" w:rsidRDefault="00E7590D" w:rsidP="00774E1E">
            <w:pPr>
              <w:spacing w:before="60" w:after="60" w:line="240" w:lineRule="auto"/>
              <w:rPr>
                <w:rFonts w:asciiTheme="minorHAnsi" w:hAnsiTheme="minorHAnsi"/>
                <w:b/>
                <w:color w:val="000000" w:themeColor="text1"/>
                <w:sz w:val="20"/>
                <w:szCs w:val="20"/>
                <w:lang w:val="en-GB"/>
              </w:rPr>
            </w:pPr>
            <w:r w:rsidRPr="002923E0">
              <w:rPr>
                <w:rFonts w:asciiTheme="minorHAnsi" w:hAnsiTheme="minorHAnsi"/>
                <w:color w:val="000000" w:themeColor="text1"/>
                <w:sz w:val="20"/>
                <w:szCs w:val="20"/>
                <w:lang w:val="en-GB"/>
              </w:rPr>
              <w:t>(Level 2)</w:t>
            </w:r>
          </w:p>
        </w:tc>
        <w:tc>
          <w:tcPr>
            <w:tcW w:w="3118" w:type="dxa"/>
            <w:tcBorders>
              <w:top w:val="single" w:sz="4" w:space="0" w:color="auto"/>
              <w:left w:val="single" w:sz="4" w:space="0" w:color="auto"/>
              <w:bottom w:val="single" w:sz="4" w:space="0" w:color="auto"/>
              <w:right w:val="single" w:sz="4" w:space="0" w:color="auto"/>
            </w:tcBorders>
          </w:tcPr>
          <w:p w:rsidR="00E7590D" w:rsidRPr="002923E0" w:rsidRDefault="00E7590D" w:rsidP="00E7590D">
            <w:pPr>
              <w:spacing w:before="60" w:after="60" w:line="240" w:lineRule="auto"/>
              <w:rPr>
                <w:rFonts w:asciiTheme="minorHAnsi" w:hAnsiTheme="minorHAnsi"/>
                <w:color w:val="000000" w:themeColor="text1"/>
                <w:sz w:val="20"/>
                <w:szCs w:val="20"/>
                <w:lang w:val="en-GB"/>
              </w:rPr>
            </w:pPr>
          </w:p>
          <w:p w:rsidR="00E7590D" w:rsidRPr="002923E0" w:rsidRDefault="00E7590D" w:rsidP="00774E1E">
            <w:pPr>
              <w:spacing w:before="60" w:after="60" w:line="240" w:lineRule="auto"/>
              <w:rPr>
                <w:rFonts w:asciiTheme="minorHAnsi" w:hAnsiTheme="minorHAnsi"/>
                <w:b/>
                <w:color w:val="000000" w:themeColor="text1"/>
                <w:sz w:val="20"/>
                <w:szCs w:val="20"/>
                <w:lang w:val="en-GB"/>
              </w:rPr>
            </w:pPr>
            <w:r w:rsidRPr="002923E0">
              <w:rPr>
                <w:rFonts w:asciiTheme="minorHAnsi" w:hAnsiTheme="minorHAnsi"/>
                <w:color w:val="000000" w:themeColor="text1"/>
                <w:sz w:val="20"/>
                <w:szCs w:val="20"/>
                <w:lang w:val="en-GB"/>
              </w:rPr>
              <w:t>(Level 3)</w:t>
            </w:r>
          </w:p>
        </w:tc>
        <w:tc>
          <w:tcPr>
            <w:tcW w:w="3121" w:type="dxa"/>
            <w:tcBorders>
              <w:top w:val="single" w:sz="4" w:space="0" w:color="auto"/>
              <w:left w:val="single" w:sz="4" w:space="0" w:color="auto"/>
              <w:bottom w:val="single" w:sz="4" w:space="0" w:color="auto"/>
              <w:right w:val="single" w:sz="4" w:space="0" w:color="auto"/>
            </w:tcBorders>
          </w:tcPr>
          <w:p w:rsidR="00E7590D" w:rsidRPr="002923E0" w:rsidRDefault="00E7590D" w:rsidP="00E7590D">
            <w:pPr>
              <w:spacing w:before="60" w:after="60" w:line="240" w:lineRule="auto"/>
              <w:rPr>
                <w:rFonts w:asciiTheme="minorHAnsi" w:hAnsiTheme="minorHAnsi"/>
                <w:b/>
                <w:color w:val="000000" w:themeColor="text1"/>
                <w:sz w:val="20"/>
                <w:szCs w:val="20"/>
                <w:lang w:val="en-GB"/>
              </w:rPr>
            </w:pPr>
          </w:p>
          <w:p w:rsidR="00E7590D" w:rsidRPr="002923E0" w:rsidRDefault="00E7590D" w:rsidP="00774E1E">
            <w:pPr>
              <w:spacing w:before="60" w:after="60" w:line="240" w:lineRule="auto"/>
              <w:rPr>
                <w:rFonts w:asciiTheme="minorHAnsi" w:hAnsiTheme="minorHAnsi"/>
                <w:b/>
                <w:color w:val="000000" w:themeColor="text1"/>
                <w:sz w:val="20"/>
                <w:szCs w:val="20"/>
                <w:lang w:val="en-GB"/>
              </w:rPr>
            </w:pPr>
            <w:r w:rsidRPr="002923E0">
              <w:rPr>
                <w:rFonts w:asciiTheme="minorHAnsi" w:hAnsiTheme="minorHAnsi"/>
                <w:b/>
                <w:color w:val="000000" w:themeColor="text1"/>
                <w:sz w:val="20"/>
                <w:szCs w:val="20"/>
                <w:lang w:val="en-GB"/>
              </w:rPr>
              <w:t>(Level 4/</w:t>
            </w:r>
            <w:r w:rsidR="00774E1E" w:rsidRPr="002923E0">
              <w:rPr>
                <w:rFonts w:asciiTheme="minorHAnsi" w:hAnsiTheme="minorHAnsi"/>
                <w:b/>
                <w:color w:val="000000" w:themeColor="text1"/>
                <w:sz w:val="20"/>
                <w:szCs w:val="20"/>
                <w:lang w:val="en-GB"/>
              </w:rPr>
              <w:t>smart</w:t>
            </w:r>
            <w:r w:rsidRPr="002923E0">
              <w:rPr>
                <w:rFonts w:asciiTheme="minorHAnsi" w:hAnsiTheme="minorHAnsi"/>
                <w:color w:val="000000" w:themeColor="text1"/>
                <w:sz w:val="20"/>
                <w:szCs w:val="20"/>
                <w:lang w:val="en-GB"/>
              </w:rPr>
              <w:t>)</w:t>
            </w:r>
          </w:p>
        </w:tc>
      </w:tr>
      <w:tr w:rsidR="005C66D3" w:rsidRPr="002923E0" w:rsidTr="00BE363F">
        <w:trPr>
          <w:trHeight w:val="2071"/>
        </w:trPr>
        <w:tc>
          <w:tcPr>
            <w:tcW w:w="2234" w:type="dxa"/>
            <w:vMerge w:val="restart"/>
            <w:tcBorders>
              <w:top w:val="single" w:sz="4" w:space="0" w:color="auto"/>
              <w:left w:val="single" w:sz="4" w:space="0" w:color="auto"/>
              <w:right w:val="single" w:sz="4" w:space="0" w:color="auto"/>
            </w:tcBorders>
          </w:tcPr>
          <w:p w:rsidR="005C66D3" w:rsidRPr="002923E0" w:rsidRDefault="00FE7910" w:rsidP="00E7590D">
            <w:pPr>
              <w:spacing w:after="0" w:line="240" w:lineRule="auto"/>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 xml:space="preserve">7.1 </w:t>
            </w:r>
            <w:r w:rsidR="00D25B0F" w:rsidRPr="002923E0">
              <w:rPr>
                <w:rFonts w:asciiTheme="minorHAnsi" w:hAnsiTheme="minorHAnsi"/>
                <w:color w:val="000000" w:themeColor="text1"/>
                <w:sz w:val="20"/>
                <w:szCs w:val="20"/>
                <w:lang w:val="en-GB"/>
              </w:rPr>
              <w:t>Investment in i</w:t>
            </w:r>
            <w:r w:rsidR="005C66D3" w:rsidRPr="002923E0">
              <w:rPr>
                <w:rFonts w:asciiTheme="minorHAnsi" w:hAnsiTheme="minorHAnsi"/>
                <w:color w:val="000000" w:themeColor="text1"/>
                <w:sz w:val="20"/>
                <w:szCs w:val="20"/>
                <w:lang w:val="en-GB"/>
              </w:rPr>
              <w:t>nnovation</w:t>
            </w:r>
            <w:r w:rsidR="0088491D" w:rsidRPr="002923E0">
              <w:rPr>
                <w:rFonts w:asciiTheme="minorHAnsi" w:hAnsiTheme="minorHAnsi"/>
                <w:color w:val="000000" w:themeColor="text1"/>
                <w:sz w:val="20"/>
                <w:szCs w:val="20"/>
                <w:lang w:val="en-GB"/>
              </w:rPr>
              <w:t xml:space="preserve"> (both public and private)</w:t>
            </w:r>
          </w:p>
          <w:p w:rsidR="005C66D3" w:rsidRPr="002923E0" w:rsidRDefault="005C66D3" w:rsidP="00E7590D">
            <w:pPr>
              <w:spacing w:after="0" w:line="240" w:lineRule="auto"/>
              <w:rPr>
                <w:rFonts w:asciiTheme="minorHAnsi" w:hAnsiTheme="minorHAnsi"/>
                <w:color w:val="000000" w:themeColor="text1"/>
                <w:sz w:val="20"/>
                <w:szCs w:val="20"/>
                <w:lang w:val="en-GB"/>
              </w:rPr>
            </w:pP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5C66D3" w:rsidRPr="002923E0" w:rsidRDefault="005C66D3" w:rsidP="007E1F29">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 xml:space="preserve">Low investment in developing new “green technologies” and smart energy efficient end-use technologies </w:t>
            </w:r>
            <w:r w:rsidR="0088491D" w:rsidRPr="002923E0">
              <w:rPr>
                <w:rFonts w:asciiTheme="minorHAnsi" w:hAnsiTheme="minorHAnsi"/>
                <w:color w:val="000000" w:themeColor="text1"/>
                <w:sz w:val="20"/>
                <w:szCs w:val="20"/>
                <w:lang w:val="en-GB"/>
              </w:rPr>
              <w:t>and/or decision on development of city strategy</w:t>
            </w:r>
            <w:r w:rsidRPr="002923E0">
              <w:rPr>
                <w:rFonts w:asciiTheme="minorHAnsi" w:hAnsiTheme="minorHAnsi"/>
                <w:color w:val="000000" w:themeColor="text1"/>
                <w:sz w:val="20"/>
                <w:szCs w:val="20"/>
                <w:lang w:val="en-GB"/>
              </w:rPr>
              <w:t>(PPP as well as public and private investment</w:t>
            </w:r>
            <w:r w:rsidR="0088491D" w:rsidRPr="002923E0">
              <w:rPr>
                <w:rFonts w:asciiTheme="minorHAnsi" w:hAnsiTheme="minorHAnsi"/>
                <w:color w:val="000000" w:themeColor="text1"/>
                <w:sz w:val="20"/>
                <w:szCs w:val="20"/>
                <w:lang w:val="en-GB"/>
              </w:rPr>
              <w:t xml:space="preserve"> </w:t>
            </w:r>
            <w:r w:rsidRPr="002923E0">
              <w:rPr>
                <w:rFonts w:asciiTheme="minorHAnsi" w:hAnsiTheme="minorHAnsi"/>
                <w:color w:val="000000" w:themeColor="text1"/>
                <w:sz w:val="20"/>
                <w:szCs w:val="20"/>
                <w:lang w:val="en-GB"/>
              </w:rPr>
              <w:t>separately)</w:t>
            </w: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5C66D3" w:rsidRPr="002923E0" w:rsidRDefault="0088491D" w:rsidP="0088491D">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Publish</w:t>
            </w:r>
            <w:r w:rsidR="005C66D3" w:rsidRPr="002923E0">
              <w:rPr>
                <w:rFonts w:asciiTheme="minorHAnsi" w:hAnsiTheme="minorHAnsi"/>
                <w:color w:val="000000" w:themeColor="text1"/>
                <w:sz w:val="20"/>
                <w:szCs w:val="20"/>
                <w:lang w:val="en-GB"/>
              </w:rPr>
              <w:t xml:space="preserve"> City strategy for Smart City investments</w:t>
            </w: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5C66D3" w:rsidRPr="002923E0" w:rsidRDefault="005C66D3" w:rsidP="00BC7F8A">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 xml:space="preserve">Imp. of City strategy for Smart City </w:t>
            </w:r>
            <w:r w:rsidRPr="002923E0">
              <w:rPr>
                <w:rFonts w:asciiTheme="minorHAnsi" w:hAnsiTheme="minorHAnsi"/>
                <w:sz w:val="20"/>
                <w:szCs w:val="20"/>
                <w:lang w:val="en-GB"/>
              </w:rPr>
              <w:t>investments</w:t>
            </w:r>
            <w:r w:rsidR="007E1F29" w:rsidRPr="002923E0">
              <w:rPr>
                <w:rFonts w:asciiTheme="minorHAnsi" w:hAnsiTheme="minorHAnsi"/>
                <w:sz w:val="20"/>
                <w:szCs w:val="20"/>
                <w:lang w:val="en-GB"/>
              </w:rPr>
              <w:t xml:space="preserve"> (incl. pilot projects – public, private and PPP)</w:t>
            </w:r>
          </w:p>
        </w:tc>
        <w:tc>
          <w:tcPr>
            <w:tcW w:w="3121"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5C66D3" w:rsidRPr="002923E0" w:rsidRDefault="005C66D3" w:rsidP="00BC7F8A">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High level investments in developing new “green technologies” and Smart energy efficient end-use technologies (PPP as well as public and private investment separately)</w:t>
            </w:r>
          </w:p>
        </w:tc>
      </w:tr>
      <w:tr w:rsidR="00BE363F" w:rsidRPr="002923E0" w:rsidTr="00BE363F">
        <w:trPr>
          <w:trHeight w:val="614"/>
        </w:trPr>
        <w:tc>
          <w:tcPr>
            <w:tcW w:w="2234" w:type="dxa"/>
            <w:vMerge/>
            <w:tcBorders>
              <w:top w:val="single" w:sz="4" w:space="0" w:color="auto"/>
              <w:left w:val="single" w:sz="4" w:space="0" w:color="auto"/>
              <w:right w:val="single" w:sz="4" w:space="0" w:color="auto"/>
            </w:tcBorders>
          </w:tcPr>
          <w:p w:rsidR="00BE363F" w:rsidRPr="002923E0" w:rsidRDefault="00BE363F" w:rsidP="00E7590D">
            <w:pPr>
              <w:spacing w:after="0" w:line="240" w:lineRule="auto"/>
              <w:rPr>
                <w:rFonts w:asciiTheme="minorHAnsi" w:hAnsiTheme="minorHAnsi"/>
                <w:color w:val="000000" w:themeColor="text1"/>
                <w:sz w:val="20"/>
                <w:szCs w:val="20"/>
                <w:lang w:val="en-GB"/>
              </w:rPr>
            </w:pPr>
          </w:p>
        </w:tc>
        <w:tc>
          <w:tcPr>
            <w:tcW w:w="12475" w:type="dxa"/>
            <w:gridSpan w:val="4"/>
            <w:tcBorders>
              <w:top w:val="single" w:sz="4" w:space="0" w:color="auto"/>
              <w:left w:val="single" w:sz="4" w:space="0" w:color="auto"/>
              <w:bottom w:val="single" w:sz="4" w:space="0" w:color="auto"/>
              <w:right w:val="single" w:sz="4" w:space="0" w:color="auto"/>
            </w:tcBorders>
            <w:shd w:val="clear" w:color="auto" w:fill="EAF1DD" w:themeFill="accent3" w:themeFillTint="33"/>
          </w:tcPr>
          <w:p w:rsidR="00BE363F" w:rsidRPr="002923E0" w:rsidRDefault="00BE363F" w:rsidP="00BC7F8A">
            <w:pPr>
              <w:rPr>
                <w:rFonts w:asciiTheme="minorHAnsi" w:hAnsiTheme="minorHAnsi"/>
                <w:color w:val="000000" w:themeColor="text1"/>
                <w:sz w:val="20"/>
                <w:szCs w:val="20"/>
                <w:lang w:val="en-GB"/>
              </w:rPr>
            </w:pPr>
          </w:p>
        </w:tc>
      </w:tr>
      <w:tr w:rsidR="005C66D3" w:rsidRPr="002923E0" w:rsidTr="00BE363F">
        <w:trPr>
          <w:trHeight w:val="1690"/>
        </w:trPr>
        <w:tc>
          <w:tcPr>
            <w:tcW w:w="2234" w:type="dxa"/>
            <w:vMerge/>
            <w:tcBorders>
              <w:top w:val="single" w:sz="4" w:space="0" w:color="auto"/>
              <w:left w:val="single" w:sz="4" w:space="0" w:color="auto"/>
              <w:right w:val="single" w:sz="4" w:space="0" w:color="auto"/>
            </w:tcBorders>
          </w:tcPr>
          <w:p w:rsidR="005C66D3" w:rsidRPr="002923E0" w:rsidRDefault="005C66D3" w:rsidP="00E7590D">
            <w:pPr>
              <w:spacing w:after="0" w:line="240" w:lineRule="auto"/>
              <w:rPr>
                <w:rFonts w:asciiTheme="minorHAnsi" w:hAnsiTheme="minorHAnsi"/>
                <w:color w:val="000000" w:themeColor="text1"/>
                <w:sz w:val="20"/>
                <w:szCs w:val="20"/>
                <w:lang w:val="en-GB"/>
              </w:rPr>
            </w:pPr>
          </w:p>
        </w:tc>
        <w:tc>
          <w:tcPr>
            <w:tcW w:w="3118" w:type="dxa"/>
            <w:tcBorders>
              <w:top w:val="single" w:sz="4" w:space="0" w:color="auto"/>
              <w:left w:val="single" w:sz="4" w:space="0" w:color="auto"/>
              <w:right w:val="single" w:sz="4" w:space="0" w:color="auto"/>
            </w:tcBorders>
          </w:tcPr>
          <w:p w:rsidR="005C66D3" w:rsidRPr="002923E0" w:rsidRDefault="005C66D3" w:rsidP="0088491D">
            <w:pPr>
              <w:rPr>
                <w:rFonts w:asciiTheme="minorHAnsi" w:hAnsiTheme="minorHAnsi"/>
                <w:sz w:val="20"/>
                <w:szCs w:val="20"/>
                <w:lang w:val="en-GB"/>
              </w:rPr>
            </w:pPr>
            <w:r w:rsidRPr="002923E0">
              <w:rPr>
                <w:rFonts w:asciiTheme="minorHAnsi" w:hAnsiTheme="minorHAnsi"/>
                <w:color w:val="000000" w:themeColor="text1"/>
                <w:sz w:val="20"/>
                <w:szCs w:val="20"/>
                <w:lang w:val="en-GB"/>
              </w:rPr>
              <w:t>Low investment in new ICT projects/companies aiming at Smart City development</w:t>
            </w:r>
            <w:r w:rsidR="0088491D" w:rsidRPr="002923E0">
              <w:rPr>
                <w:rFonts w:asciiTheme="minorHAnsi" w:hAnsiTheme="minorHAnsi"/>
                <w:color w:val="000000" w:themeColor="text1"/>
                <w:sz w:val="20"/>
                <w:szCs w:val="20"/>
                <w:lang w:val="en-GB"/>
              </w:rPr>
              <w:t xml:space="preserve"> and/or decision on development of city strategy</w:t>
            </w:r>
            <w:r w:rsidRPr="002923E0">
              <w:rPr>
                <w:rFonts w:asciiTheme="minorHAnsi" w:hAnsiTheme="minorHAnsi"/>
                <w:color w:val="000000" w:themeColor="text1"/>
                <w:sz w:val="20"/>
                <w:szCs w:val="20"/>
                <w:lang w:val="en-GB"/>
              </w:rPr>
              <w:t xml:space="preserve"> (PPP as well as public and private investment separately)</w:t>
            </w:r>
          </w:p>
        </w:tc>
        <w:tc>
          <w:tcPr>
            <w:tcW w:w="3118" w:type="dxa"/>
            <w:tcBorders>
              <w:top w:val="single" w:sz="4" w:space="0" w:color="auto"/>
              <w:left w:val="single" w:sz="4" w:space="0" w:color="auto"/>
              <w:right w:val="single" w:sz="4" w:space="0" w:color="auto"/>
            </w:tcBorders>
          </w:tcPr>
          <w:p w:rsidR="005C66D3" w:rsidRPr="002923E0" w:rsidRDefault="007E1F29" w:rsidP="0088491D">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Publish</w:t>
            </w:r>
            <w:r w:rsidR="005C66D3" w:rsidRPr="002923E0">
              <w:rPr>
                <w:rFonts w:asciiTheme="minorHAnsi" w:hAnsiTheme="minorHAnsi"/>
                <w:color w:val="000000" w:themeColor="text1"/>
                <w:sz w:val="20"/>
                <w:szCs w:val="20"/>
                <w:lang w:val="en-GB"/>
              </w:rPr>
              <w:t xml:space="preserve"> City strategy for Smart City investments </w:t>
            </w:r>
          </w:p>
        </w:tc>
        <w:tc>
          <w:tcPr>
            <w:tcW w:w="3118" w:type="dxa"/>
            <w:tcBorders>
              <w:top w:val="single" w:sz="4" w:space="0" w:color="auto"/>
              <w:left w:val="single" w:sz="4" w:space="0" w:color="auto"/>
              <w:right w:val="single" w:sz="4" w:space="0" w:color="auto"/>
            </w:tcBorders>
          </w:tcPr>
          <w:p w:rsidR="005C66D3" w:rsidRPr="002923E0" w:rsidRDefault="005C66D3" w:rsidP="0088491D">
            <w:pPr>
              <w:rPr>
                <w:rFonts w:asciiTheme="minorHAnsi" w:hAnsiTheme="minorHAnsi"/>
                <w:sz w:val="20"/>
                <w:szCs w:val="20"/>
                <w:lang w:val="en-GB"/>
              </w:rPr>
            </w:pPr>
            <w:r w:rsidRPr="002923E0">
              <w:rPr>
                <w:rFonts w:asciiTheme="minorHAnsi" w:hAnsiTheme="minorHAnsi"/>
                <w:sz w:val="20"/>
                <w:szCs w:val="20"/>
                <w:lang w:val="en-GB"/>
              </w:rPr>
              <w:t>Imp. of City strategy for Smart City investments</w:t>
            </w:r>
            <w:r w:rsidR="007E1F29" w:rsidRPr="002923E0">
              <w:rPr>
                <w:rFonts w:asciiTheme="minorHAnsi" w:hAnsiTheme="minorHAnsi"/>
                <w:sz w:val="20"/>
                <w:szCs w:val="20"/>
                <w:lang w:val="en-GB"/>
              </w:rPr>
              <w:t xml:space="preserve"> (incl. pilot projects – public, private and PPP)</w:t>
            </w:r>
          </w:p>
        </w:tc>
        <w:tc>
          <w:tcPr>
            <w:tcW w:w="3121" w:type="dxa"/>
            <w:tcBorders>
              <w:top w:val="single" w:sz="4" w:space="0" w:color="auto"/>
              <w:left w:val="single" w:sz="4" w:space="0" w:color="auto"/>
              <w:right w:val="single" w:sz="4" w:space="0" w:color="auto"/>
            </w:tcBorders>
          </w:tcPr>
          <w:p w:rsidR="005C66D3" w:rsidRPr="002923E0" w:rsidRDefault="005C66D3" w:rsidP="0088491D">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High investment in new ICT projects/companies aiming at Smart City development (PPP as well as public and private investment separately)</w:t>
            </w:r>
          </w:p>
        </w:tc>
      </w:tr>
      <w:tr w:rsidR="00BE363F" w:rsidRPr="002923E0" w:rsidTr="00BE363F">
        <w:trPr>
          <w:trHeight w:val="591"/>
        </w:trPr>
        <w:tc>
          <w:tcPr>
            <w:tcW w:w="2234" w:type="dxa"/>
            <w:vMerge/>
            <w:tcBorders>
              <w:top w:val="single" w:sz="4" w:space="0" w:color="auto"/>
              <w:left w:val="single" w:sz="4" w:space="0" w:color="auto"/>
              <w:right w:val="single" w:sz="4" w:space="0" w:color="auto"/>
            </w:tcBorders>
          </w:tcPr>
          <w:p w:rsidR="00BE363F" w:rsidRPr="002923E0" w:rsidRDefault="00BE363F" w:rsidP="00E7590D">
            <w:pPr>
              <w:spacing w:after="0" w:line="240" w:lineRule="auto"/>
              <w:rPr>
                <w:rFonts w:asciiTheme="minorHAnsi" w:hAnsiTheme="minorHAnsi"/>
                <w:color w:val="000000" w:themeColor="text1"/>
                <w:sz w:val="20"/>
                <w:szCs w:val="20"/>
                <w:lang w:val="en-GB"/>
              </w:rPr>
            </w:pPr>
          </w:p>
        </w:tc>
        <w:tc>
          <w:tcPr>
            <w:tcW w:w="3118" w:type="dxa"/>
            <w:tcBorders>
              <w:top w:val="single" w:sz="4" w:space="0" w:color="auto"/>
              <w:left w:val="single" w:sz="4" w:space="0" w:color="auto"/>
              <w:right w:val="single" w:sz="4" w:space="0" w:color="auto"/>
            </w:tcBorders>
          </w:tcPr>
          <w:p w:rsidR="00BE363F" w:rsidRPr="002923E0" w:rsidRDefault="00BE363F" w:rsidP="0088491D">
            <w:pPr>
              <w:rPr>
                <w:rFonts w:asciiTheme="minorHAnsi" w:hAnsiTheme="minorHAnsi"/>
                <w:color w:val="000000" w:themeColor="text1"/>
                <w:sz w:val="20"/>
                <w:szCs w:val="20"/>
                <w:lang w:val="en-GB"/>
              </w:rPr>
            </w:pPr>
          </w:p>
        </w:tc>
        <w:tc>
          <w:tcPr>
            <w:tcW w:w="3118" w:type="dxa"/>
            <w:tcBorders>
              <w:top w:val="single" w:sz="4" w:space="0" w:color="auto"/>
              <w:left w:val="single" w:sz="4" w:space="0" w:color="auto"/>
              <w:right w:val="single" w:sz="4" w:space="0" w:color="auto"/>
            </w:tcBorders>
          </w:tcPr>
          <w:p w:rsidR="00BE363F" w:rsidRPr="002923E0" w:rsidRDefault="00BE363F" w:rsidP="0088491D">
            <w:pPr>
              <w:rPr>
                <w:rFonts w:asciiTheme="minorHAnsi" w:hAnsiTheme="minorHAnsi"/>
                <w:color w:val="000000" w:themeColor="text1"/>
                <w:sz w:val="20"/>
                <w:szCs w:val="20"/>
                <w:lang w:val="en-GB"/>
              </w:rPr>
            </w:pPr>
          </w:p>
        </w:tc>
        <w:tc>
          <w:tcPr>
            <w:tcW w:w="3118" w:type="dxa"/>
            <w:tcBorders>
              <w:top w:val="single" w:sz="4" w:space="0" w:color="auto"/>
              <w:left w:val="single" w:sz="4" w:space="0" w:color="auto"/>
              <w:right w:val="single" w:sz="4" w:space="0" w:color="auto"/>
            </w:tcBorders>
          </w:tcPr>
          <w:p w:rsidR="00BE363F" w:rsidRPr="002923E0" w:rsidRDefault="00BE363F" w:rsidP="0088491D">
            <w:pPr>
              <w:rPr>
                <w:rFonts w:asciiTheme="minorHAnsi" w:hAnsiTheme="minorHAnsi"/>
                <w:sz w:val="20"/>
                <w:szCs w:val="20"/>
                <w:lang w:val="en-GB"/>
              </w:rPr>
            </w:pPr>
          </w:p>
        </w:tc>
        <w:tc>
          <w:tcPr>
            <w:tcW w:w="3121" w:type="dxa"/>
            <w:tcBorders>
              <w:top w:val="single" w:sz="4" w:space="0" w:color="auto"/>
              <w:left w:val="single" w:sz="4" w:space="0" w:color="auto"/>
              <w:right w:val="single" w:sz="4" w:space="0" w:color="auto"/>
            </w:tcBorders>
          </w:tcPr>
          <w:p w:rsidR="00BE363F" w:rsidRPr="002923E0" w:rsidRDefault="00BE363F" w:rsidP="0088491D">
            <w:pPr>
              <w:rPr>
                <w:rFonts w:asciiTheme="minorHAnsi" w:hAnsiTheme="minorHAnsi"/>
                <w:color w:val="000000" w:themeColor="text1"/>
                <w:sz w:val="20"/>
                <w:szCs w:val="20"/>
                <w:lang w:val="en-GB"/>
              </w:rPr>
            </w:pPr>
          </w:p>
        </w:tc>
      </w:tr>
      <w:tr w:rsidR="00375183" w:rsidRPr="002923E0" w:rsidTr="00BE363F">
        <w:trPr>
          <w:trHeight w:val="2580"/>
        </w:trPr>
        <w:tc>
          <w:tcPr>
            <w:tcW w:w="2234" w:type="dxa"/>
            <w:vMerge/>
            <w:tcBorders>
              <w:left w:val="single" w:sz="4" w:space="0" w:color="auto"/>
              <w:bottom w:val="single" w:sz="4" w:space="0" w:color="auto"/>
              <w:right w:val="single" w:sz="4" w:space="0" w:color="auto"/>
            </w:tcBorders>
          </w:tcPr>
          <w:p w:rsidR="00375183" w:rsidRPr="002923E0" w:rsidRDefault="00375183" w:rsidP="00E7590D">
            <w:pPr>
              <w:spacing w:after="0" w:line="240" w:lineRule="auto"/>
              <w:rPr>
                <w:rFonts w:asciiTheme="minorHAnsi" w:hAnsiTheme="minorHAnsi"/>
                <w:color w:val="000000" w:themeColor="text1"/>
                <w:sz w:val="20"/>
                <w:szCs w:val="20"/>
                <w:lang w:val="en-GB"/>
              </w:rPr>
            </w:pPr>
          </w:p>
        </w:tc>
        <w:tc>
          <w:tcPr>
            <w:tcW w:w="3118" w:type="dxa"/>
            <w:tcBorders>
              <w:top w:val="single" w:sz="4" w:space="0" w:color="auto"/>
              <w:left w:val="single" w:sz="4" w:space="0" w:color="auto"/>
              <w:right w:val="single" w:sz="4" w:space="0" w:color="auto"/>
            </w:tcBorders>
            <w:shd w:val="clear" w:color="auto" w:fill="EAF1DD" w:themeFill="accent3" w:themeFillTint="33"/>
          </w:tcPr>
          <w:p w:rsidR="00375183" w:rsidRPr="002923E0" w:rsidRDefault="00375183" w:rsidP="00BC7F8A">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Low involvement of research institutes and universities in PPP and Triple Helix projects</w:t>
            </w:r>
            <w:r w:rsidR="0088491D" w:rsidRPr="002923E0">
              <w:rPr>
                <w:rFonts w:asciiTheme="minorHAnsi" w:hAnsiTheme="minorHAnsi"/>
                <w:color w:val="000000" w:themeColor="text1"/>
                <w:sz w:val="20"/>
                <w:szCs w:val="20"/>
                <w:lang w:val="en-GB"/>
              </w:rPr>
              <w:t xml:space="preserve"> and/or decision on development of city strategy</w:t>
            </w:r>
          </w:p>
        </w:tc>
        <w:tc>
          <w:tcPr>
            <w:tcW w:w="3118" w:type="dxa"/>
            <w:tcBorders>
              <w:top w:val="single" w:sz="4" w:space="0" w:color="auto"/>
              <w:left w:val="single" w:sz="4" w:space="0" w:color="auto"/>
              <w:right w:val="single" w:sz="4" w:space="0" w:color="auto"/>
            </w:tcBorders>
            <w:shd w:val="clear" w:color="auto" w:fill="EAF1DD" w:themeFill="accent3" w:themeFillTint="33"/>
          </w:tcPr>
          <w:p w:rsidR="00375183" w:rsidRPr="002923E0" w:rsidRDefault="007E1F29" w:rsidP="007E1F29">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 xml:space="preserve">Publish </w:t>
            </w:r>
            <w:r w:rsidR="00375183" w:rsidRPr="002923E0">
              <w:rPr>
                <w:rFonts w:asciiTheme="minorHAnsi" w:hAnsiTheme="minorHAnsi"/>
                <w:color w:val="000000" w:themeColor="text1"/>
                <w:sz w:val="20"/>
                <w:szCs w:val="20"/>
                <w:lang w:val="en-GB"/>
              </w:rPr>
              <w:t>City strategy for PPP and Triple Helix projects</w:t>
            </w:r>
          </w:p>
        </w:tc>
        <w:tc>
          <w:tcPr>
            <w:tcW w:w="3118" w:type="dxa"/>
            <w:tcBorders>
              <w:top w:val="single" w:sz="4" w:space="0" w:color="auto"/>
              <w:left w:val="single" w:sz="4" w:space="0" w:color="auto"/>
              <w:right w:val="single" w:sz="4" w:space="0" w:color="auto"/>
            </w:tcBorders>
            <w:shd w:val="clear" w:color="auto" w:fill="EAF1DD" w:themeFill="accent3" w:themeFillTint="33"/>
          </w:tcPr>
          <w:p w:rsidR="00375183" w:rsidRPr="002923E0" w:rsidRDefault="00375183" w:rsidP="00BC7F8A">
            <w:pPr>
              <w:rPr>
                <w:rFonts w:asciiTheme="minorHAnsi" w:hAnsiTheme="minorHAnsi"/>
                <w:sz w:val="20"/>
                <w:szCs w:val="20"/>
                <w:lang w:val="en-GB"/>
              </w:rPr>
            </w:pPr>
            <w:r w:rsidRPr="002923E0">
              <w:rPr>
                <w:rFonts w:asciiTheme="minorHAnsi" w:hAnsiTheme="minorHAnsi"/>
                <w:sz w:val="20"/>
                <w:szCs w:val="20"/>
                <w:lang w:val="en-GB"/>
              </w:rPr>
              <w:t xml:space="preserve">Imp. of City strategy for Smart City PPP and Triple Helix projects and “city to city” co-operation agreements </w:t>
            </w:r>
            <w:r w:rsidR="007E1F29" w:rsidRPr="002923E0">
              <w:rPr>
                <w:rFonts w:asciiTheme="minorHAnsi" w:hAnsiTheme="minorHAnsi"/>
                <w:sz w:val="20"/>
                <w:szCs w:val="20"/>
                <w:lang w:val="en-GB"/>
              </w:rPr>
              <w:t>(incl. pilot projects – public, private and PPP)</w:t>
            </w:r>
          </w:p>
        </w:tc>
        <w:tc>
          <w:tcPr>
            <w:tcW w:w="3121" w:type="dxa"/>
            <w:tcBorders>
              <w:top w:val="single" w:sz="4" w:space="0" w:color="auto"/>
              <w:left w:val="single" w:sz="4" w:space="0" w:color="auto"/>
              <w:right w:val="single" w:sz="4" w:space="0" w:color="auto"/>
            </w:tcBorders>
            <w:shd w:val="clear" w:color="auto" w:fill="EAF1DD" w:themeFill="accent3" w:themeFillTint="33"/>
          </w:tcPr>
          <w:p w:rsidR="00375183" w:rsidRPr="002923E0" w:rsidRDefault="00375183" w:rsidP="00C77A2B">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High co-operation and involvement of research institutes and universities in PPP and Triple Helix projects</w:t>
            </w:r>
          </w:p>
        </w:tc>
      </w:tr>
      <w:tr w:rsidR="00BE363F" w:rsidRPr="002923E0" w:rsidTr="00BE363F">
        <w:trPr>
          <w:trHeight w:val="665"/>
        </w:trPr>
        <w:tc>
          <w:tcPr>
            <w:tcW w:w="2234" w:type="dxa"/>
            <w:tcBorders>
              <w:left w:val="single" w:sz="4" w:space="0" w:color="auto"/>
              <w:bottom w:val="single" w:sz="4" w:space="0" w:color="auto"/>
              <w:right w:val="single" w:sz="4" w:space="0" w:color="auto"/>
            </w:tcBorders>
          </w:tcPr>
          <w:p w:rsidR="00BE363F" w:rsidRPr="002923E0" w:rsidRDefault="00BE363F" w:rsidP="00E7590D">
            <w:pPr>
              <w:spacing w:after="0" w:line="240" w:lineRule="auto"/>
              <w:rPr>
                <w:rFonts w:asciiTheme="minorHAnsi" w:hAnsiTheme="minorHAnsi"/>
                <w:color w:val="000000" w:themeColor="text1"/>
                <w:sz w:val="20"/>
                <w:szCs w:val="20"/>
                <w:lang w:val="en-GB"/>
              </w:rPr>
            </w:pPr>
          </w:p>
        </w:tc>
        <w:tc>
          <w:tcPr>
            <w:tcW w:w="12475" w:type="dxa"/>
            <w:gridSpan w:val="4"/>
            <w:tcBorders>
              <w:top w:val="single" w:sz="4" w:space="0" w:color="auto"/>
              <w:left w:val="single" w:sz="4" w:space="0" w:color="auto"/>
              <w:right w:val="single" w:sz="4" w:space="0" w:color="auto"/>
            </w:tcBorders>
            <w:shd w:val="clear" w:color="auto" w:fill="EAF1DD" w:themeFill="accent3" w:themeFillTint="33"/>
          </w:tcPr>
          <w:p w:rsidR="00BE363F" w:rsidRPr="002923E0" w:rsidRDefault="00BE363F" w:rsidP="00C77A2B">
            <w:pPr>
              <w:rPr>
                <w:rFonts w:asciiTheme="minorHAnsi" w:hAnsiTheme="minorHAnsi"/>
                <w:color w:val="000000" w:themeColor="text1"/>
                <w:sz w:val="20"/>
                <w:szCs w:val="20"/>
                <w:lang w:val="en-GB"/>
              </w:rPr>
            </w:pPr>
          </w:p>
        </w:tc>
      </w:tr>
      <w:tr w:rsidR="00E7590D" w:rsidRPr="002923E0" w:rsidTr="00BE363F">
        <w:trPr>
          <w:trHeight w:val="1645"/>
        </w:trPr>
        <w:tc>
          <w:tcPr>
            <w:tcW w:w="2234" w:type="dxa"/>
            <w:vMerge w:val="restart"/>
            <w:tcBorders>
              <w:top w:val="single" w:sz="4" w:space="0" w:color="auto"/>
              <w:left w:val="single" w:sz="4" w:space="0" w:color="auto"/>
              <w:right w:val="single" w:sz="4" w:space="0" w:color="auto"/>
            </w:tcBorders>
          </w:tcPr>
          <w:p w:rsidR="00E7590D" w:rsidRPr="002923E0" w:rsidRDefault="00FE7910" w:rsidP="001B1258">
            <w:pPr>
              <w:spacing w:after="0" w:line="240" w:lineRule="auto"/>
              <w:rPr>
                <w:rFonts w:asciiTheme="minorHAnsi" w:hAnsiTheme="minorHAnsi"/>
                <w:color w:val="000000" w:themeColor="text1"/>
                <w:sz w:val="20"/>
                <w:szCs w:val="20"/>
                <w:lang w:val="en-US"/>
              </w:rPr>
            </w:pPr>
            <w:r w:rsidRPr="002923E0">
              <w:rPr>
                <w:rFonts w:asciiTheme="minorHAnsi" w:hAnsiTheme="minorHAnsi"/>
                <w:color w:val="000000" w:themeColor="text1"/>
                <w:sz w:val="20"/>
                <w:szCs w:val="20"/>
                <w:lang w:val="en-GB"/>
              </w:rPr>
              <w:lastRenderedPageBreak/>
              <w:t xml:space="preserve">7.2 </w:t>
            </w:r>
            <w:r w:rsidR="001B1258" w:rsidRPr="002923E0">
              <w:rPr>
                <w:rFonts w:asciiTheme="minorHAnsi" w:hAnsiTheme="minorHAnsi"/>
                <w:color w:val="000000" w:themeColor="text1"/>
                <w:sz w:val="20"/>
                <w:szCs w:val="20"/>
                <w:lang w:val="en-GB"/>
              </w:rPr>
              <w:t>Availability and prevalence of green jobs in the city</w:t>
            </w:r>
          </w:p>
        </w:tc>
        <w:tc>
          <w:tcPr>
            <w:tcW w:w="3118" w:type="dxa"/>
            <w:tcBorders>
              <w:top w:val="single" w:sz="4" w:space="0" w:color="auto"/>
              <w:left w:val="single" w:sz="4" w:space="0" w:color="auto"/>
              <w:bottom w:val="single" w:sz="4" w:space="0" w:color="auto"/>
              <w:right w:val="single" w:sz="4" w:space="0" w:color="auto"/>
            </w:tcBorders>
          </w:tcPr>
          <w:p w:rsidR="00E7590D" w:rsidRPr="002923E0" w:rsidRDefault="00E7590D" w:rsidP="00BC7F8A">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No new green jobs in the city because of low investment</w:t>
            </w:r>
            <w:r w:rsidR="00375183" w:rsidRPr="002923E0">
              <w:rPr>
                <w:rFonts w:asciiTheme="minorHAnsi" w:hAnsiTheme="minorHAnsi"/>
                <w:color w:val="000000" w:themeColor="text1"/>
                <w:sz w:val="20"/>
                <w:szCs w:val="20"/>
                <w:lang w:val="en-GB"/>
              </w:rPr>
              <w:t>s</w:t>
            </w:r>
            <w:r w:rsidRPr="002923E0">
              <w:rPr>
                <w:rFonts w:asciiTheme="minorHAnsi" w:hAnsiTheme="minorHAnsi"/>
                <w:color w:val="000000" w:themeColor="text1"/>
                <w:sz w:val="20"/>
                <w:szCs w:val="20"/>
                <w:lang w:val="en-GB"/>
              </w:rPr>
              <w:t xml:space="preserve"> in new </w:t>
            </w:r>
            <w:r w:rsidR="00375183" w:rsidRPr="002923E0">
              <w:rPr>
                <w:rFonts w:asciiTheme="minorHAnsi" w:hAnsiTheme="minorHAnsi"/>
                <w:color w:val="000000" w:themeColor="text1"/>
                <w:sz w:val="20"/>
                <w:szCs w:val="20"/>
                <w:lang w:val="en-GB"/>
              </w:rPr>
              <w:t xml:space="preserve">green jobs </w:t>
            </w:r>
            <w:r w:rsidRPr="002923E0">
              <w:rPr>
                <w:rFonts w:asciiTheme="minorHAnsi" w:hAnsiTheme="minorHAnsi"/>
                <w:color w:val="000000" w:themeColor="text1"/>
                <w:sz w:val="20"/>
                <w:szCs w:val="20"/>
                <w:lang w:val="en-GB"/>
              </w:rPr>
              <w:t xml:space="preserve">projects and/or companies </w:t>
            </w:r>
            <w:r w:rsidR="0088491D" w:rsidRPr="002923E0">
              <w:rPr>
                <w:rFonts w:asciiTheme="minorHAnsi" w:hAnsiTheme="minorHAnsi"/>
                <w:color w:val="000000" w:themeColor="text1"/>
                <w:sz w:val="20"/>
                <w:szCs w:val="20"/>
                <w:lang w:val="en-GB"/>
              </w:rPr>
              <w:t>and/or decision on development of city strategy</w:t>
            </w:r>
          </w:p>
        </w:tc>
        <w:tc>
          <w:tcPr>
            <w:tcW w:w="3118" w:type="dxa"/>
            <w:tcBorders>
              <w:top w:val="single" w:sz="4" w:space="0" w:color="auto"/>
              <w:left w:val="single" w:sz="4" w:space="0" w:color="auto"/>
              <w:bottom w:val="single" w:sz="4" w:space="0" w:color="auto"/>
              <w:right w:val="single" w:sz="4" w:space="0" w:color="auto"/>
            </w:tcBorders>
          </w:tcPr>
          <w:p w:rsidR="00E7590D" w:rsidRPr="002923E0" w:rsidRDefault="007E1F29" w:rsidP="00BC7F8A">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Publish</w:t>
            </w:r>
            <w:r w:rsidR="00E7590D" w:rsidRPr="002923E0">
              <w:rPr>
                <w:rFonts w:asciiTheme="minorHAnsi" w:hAnsiTheme="minorHAnsi"/>
                <w:color w:val="000000" w:themeColor="text1"/>
                <w:sz w:val="20"/>
                <w:szCs w:val="20"/>
                <w:lang w:val="en-GB"/>
              </w:rPr>
              <w:t xml:space="preserve"> </w:t>
            </w:r>
            <w:r w:rsidR="00375183" w:rsidRPr="002923E0">
              <w:rPr>
                <w:rFonts w:asciiTheme="minorHAnsi" w:hAnsiTheme="minorHAnsi"/>
                <w:color w:val="000000" w:themeColor="text1"/>
                <w:sz w:val="20"/>
                <w:szCs w:val="20"/>
                <w:lang w:val="en-GB"/>
              </w:rPr>
              <w:t xml:space="preserve">City strategy for </w:t>
            </w:r>
            <w:r w:rsidR="00E7590D" w:rsidRPr="002923E0">
              <w:rPr>
                <w:rFonts w:asciiTheme="minorHAnsi" w:hAnsiTheme="minorHAnsi"/>
                <w:color w:val="000000" w:themeColor="text1"/>
                <w:sz w:val="20"/>
                <w:szCs w:val="20"/>
                <w:lang w:val="en-GB"/>
              </w:rPr>
              <w:t>green job</w:t>
            </w:r>
            <w:r w:rsidR="00375183" w:rsidRPr="002923E0">
              <w:rPr>
                <w:rFonts w:asciiTheme="minorHAnsi" w:hAnsiTheme="minorHAnsi"/>
                <w:color w:val="000000" w:themeColor="text1"/>
                <w:sz w:val="20"/>
                <w:szCs w:val="20"/>
                <w:lang w:val="en-GB"/>
              </w:rPr>
              <w:t>s investments in the city</w:t>
            </w:r>
          </w:p>
        </w:tc>
        <w:tc>
          <w:tcPr>
            <w:tcW w:w="3118" w:type="dxa"/>
            <w:tcBorders>
              <w:top w:val="single" w:sz="4" w:space="0" w:color="auto"/>
              <w:left w:val="single" w:sz="4" w:space="0" w:color="auto"/>
              <w:bottom w:val="single" w:sz="4" w:space="0" w:color="auto"/>
              <w:right w:val="single" w:sz="4" w:space="0" w:color="auto"/>
            </w:tcBorders>
          </w:tcPr>
          <w:p w:rsidR="00E7590D" w:rsidRPr="002923E0" w:rsidRDefault="00E7590D" w:rsidP="00BC7F8A">
            <w:pPr>
              <w:rPr>
                <w:rFonts w:asciiTheme="minorHAnsi" w:hAnsiTheme="minorHAnsi"/>
                <w:sz w:val="20"/>
                <w:szCs w:val="20"/>
                <w:lang w:val="en-GB"/>
              </w:rPr>
            </w:pPr>
            <w:r w:rsidRPr="002923E0">
              <w:rPr>
                <w:rFonts w:asciiTheme="minorHAnsi" w:hAnsiTheme="minorHAnsi"/>
                <w:sz w:val="20"/>
                <w:szCs w:val="20"/>
                <w:lang w:val="en-GB"/>
              </w:rPr>
              <w:t xml:space="preserve">Imp. of </w:t>
            </w:r>
            <w:r w:rsidR="00375183" w:rsidRPr="002923E0">
              <w:rPr>
                <w:rFonts w:asciiTheme="minorHAnsi" w:hAnsiTheme="minorHAnsi"/>
                <w:sz w:val="20"/>
                <w:szCs w:val="20"/>
                <w:lang w:val="en-GB"/>
              </w:rPr>
              <w:t xml:space="preserve">City strategy for </w:t>
            </w:r>
            <w:r w:rsidRPr="002923E0">
              <w:rPr>
                <w:rFonts w:asciiTheme="minorHAnsi" w:hAnsiTheme="minorHAnsi"/>
                <w:sz w:val="20"/>
                <w:szCs w:val="20"/>
                <w:lang w:val="en-GB"/>
              </w:rPr>
              <w:t>green job</w:t>
            </w:r>
            <w:r w:rsidR="00375183" w:rsidRPr="002923E0">
              <w:rPr>
                <w:rFonts w:asciiTheme="minorHAnsi" w:hAnsiTheme="minorHAnsi"/>
                <w:sz w:val="20"/>
                <w:szCs w:val="20"/>
                <w:lang w:val="en-GB"/>
              </w:rPr>
              <w:t>s</w:t>
            </w:r>
            <w:r w:rsidRPr="002923E0">
              <w:rPr>
                <w:rFonts w:asciiTheme="minorHAnsi" w:hAnsiTheme="minorHAnsi"/>
                <w:sz w:val="20"/>
                <w:szCs w:val="20"/>
                <w:lang w:val="en-GB"/>
              </w:rPr>
              <w:t xml:space="preserve"> </w:t>
            </w:r>
            <w:r w:rsidR="00375183" w:rsidRPr="002923E0">
              <w:rPr>
                <w:rFonts w:asciiTheme="minorHAnsi" w:hAnsiTheme="minorHAnsi"/>
                <w:sz w:val="20"/>
                <w:szCs w:val="20"/>
                <w:lang w:val="en-GB"/>
              </w:rPr>
              <w:t>investments in</w:t>
            </w:r>
            <w:r w:rsidRPr="002923E0">
              <w:rPr>
                <w:rFonts w:asciiTheme="minorHAnsi" w:hAnsiTheme="minorHAnsi"/>
                <w:sz w:val="20"/>
                <w:szCs w:val="20"/>
                <w:lang w:val="en-GB"/>
              </w:rPr>
              <w:t xml:space="preserve"> the city</w:t>
            </w:r>
            <w:r w:rsidR="007E1F29" w:rsidRPr="002923E0">
              <w:rPr>
                <w:rFonts w:asciiTheme="minorHAnsi" w:hAnsiTheme="minorHAnsi"/>
                <w:sz w:val="20"/>
                <w:szCs w:val="20"/>
                <w:lang w:val="en-GB"/>
              </w:rPr>
              <w:t>(incl. pilot projects – public, private and PPP)</w:t>
            </w:r>
          </w:p>
        </w:tc>
        <w:tc>
          <w:tcPr>
            <w:tcW w:w="3121" w:type="dxa"/>
            <w:tcBorders>
              <w:top w:val="single" w:sz="4" w:space="0" w:color="auto"/>
              <w:left w:val="single" w:sz="4" w:space="0" w:color="auto"/>
              <w:bottom w:val="single" w:sz="4" w:space="0" w:color="auto"/>
              <w:right w:val="single" w:sz="4" w:space="0" w:color="auto"/>
            </w:tcBorders>
          </w:tcPr>
          <w:p w:rsidR="00E7590D" w:rsidRPr="002923E0" w:rsidRDefault="00E7590D" w:rsidP="00BC7F8A">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Many new green jobs because of high investment</w:t>
            </w:r>
            <w:r w:rsidR="00375183" w:rsidRPr="002923E0">
              <w:rPr>
                <w:rFonts w:asciiTheme="minorHAnsi" w:hAnsiTheme="minorHAnsi"/>
                <w:color w:val="000000" w:themeColor="text1"/>
                <w:sz w:val="20"/>
                <w:szCs w:val="20"/>
                <w:lang w:val="en-GB"/>
              </w:rPr>
              <w:t>s</w:t>
            </w:r>
            <w:r w:rsidRPr="002923E0">
              <w:rPr>
                <w:rFonts w:asciiTheme="minorHAnsi" w:hAnsiTheme="minorHAnsi"/>
                <w:color w:val="000000" w:themeColor="text1"/>
                <w:sz w:val="20"/>
                <w:szCs w:val="20"/>
                <w:lang w:val="en-GB"/>
              </w:rPr>
              <w:t xml:space="preserve"> in new projects and/or companies in green </w:t>
            </w:r>
            <w:r w:rsidR="00375183" w:rsidRPr="002923E0">
              <w:rPr>
                <w:rFonts w:asciiTheme="minorHAnsi" w:hAnsiTheme="minorHAnsi"/>
                <w:color w:val="000000" w:themeColor="text1"/>
                <w:sz w:val="20"/>
                <w:szCs w:val="20"/>
                <w:lang w:val="en-GB"/>
              </w:rPr>
              <w:t>sectors in the city</w:t>
            </w:r>
          </w:p>
        </w:tc>
      </w:tr>
      <w:tr w:rsidR="007E1F29" w:rsidRPr="002923E0" w:rsidTr="00BE363F">
        <w:trPr>
          <w:trHeight w:val="756"/>
        </w:trPr>
        <w:tc>
          <w:tcPr>
            <w:tcW w:w="2234" w:type="dxa"/>
            <w:vMerge/>
            <w:tcBorders>
              <w:left w:val="single" w:sz="4" w:space="0" w:color="auto"/>
              <w:right w:val="single" w:sz="4" w:space="0" w:color="auto"/>
            </w:tcBorders>
          </w:tcPr>
          <w:p w:rsidR="007E1F29" w:rsidRPr="002923E0" w:rsidRDefault="007E1F29" w:rsidP="00E7590D">
            <w:pPr>
              <w:spacing w:after="0" w:line="240" w:lineRule="auto"/>
              <w:rPr>
                <w:rFonts w:asciiTheme="minorHAnsi" w:hAnsiTheme="minorHAnsi"/>
                <w:color w:val="000000" w:themeColor="text1"/>
                <w:sz w:val="20"/>
                <w:szCs w:val="20"/>
                <w:lang w:val="en-GB"/>
              </w:rPr>
            </w:pPr>
          </w:p>
        </w:tc>
        <w:tc>
          <w:tcPr>
            <w:tcW w:w="12475" w:type="dxa"/>
            <w:gridSpan w:val="4"/>
            <w:tcBorders>
              <w:top w:val="single" w:sz="4" w:space="0" w:color="auto"/>
              <w:left w:val="single" w:sz="4" w:space="0" w:color="auto"/>
              <w:bottom w:val="single" w:sz="4" w:space="0" w:color="auto"/>
              <w:right w:val="single" w:sz="4" w:space="0" w:color="auto"/>
            </w:tcBorders>
          </w:tcPr>
          <w:p w:rsidR="00DD53D7" w:rsidRPr="002923E0" w:rsidRDefault="00DD53D7" w:rsidP="00BE363F">
            <w:pPr>
              <w:rPr>
                <w:rFonts w:asciiTheme="minorHAnsi" w:hAnsiTheme="minorHAnsi"/>
                <w:color w:val="000000" w:themeColor="text1"/>
                <w:sz w:val="20"/>
                <w:szCs w:val="20"/>
                <w:lang w:val="en-GB"/>
              </w:rPr>
            </w:pPr>
          </w:p>
        </w:tc>
      </w:tr>
      <w:tr w:rsidR="00E7590D" w:rsidRPr="002923E0" w:rsidTr="00BE363F">
        <w:trPr>
          <w:trHeight w:val="1689"/>
        </w:trPr>
        <w:tc>
          <w:tcPr>
            <w:tcW w:w="2234" w:type="dxa"/>
            <w:tcBorders>
              <w:top w:val="single" w:sz="4" w:space="0" w:color="auto"/>
              <w:left w:val="single" w:sz="4" w:space="0" w:color="auto"/>
              <w:right w:val="single" w:sz="4" w:space="0" w:color="auto"/>
            </w:tcBorders>
          </w:tcPr>
          <w:p w:rsidR="00E7590D" w:rsidRPr="002923E0" w:rsidRDefault="00FE7910" w:rsidP="00E7590D">
            <w:pPr>
              <w:spacing w:after="0" w:line="240" w:lineRule="auto"/>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 xml:space="preserve">7.3 </w:t>
            </w:r>
            <w:r w:rsidR="00E7590D" w:rsidRPr="002923E0">
              <w:rPr>
                <w:rFonts w:asciiTheme="minorHAnsi" w:hAnsiTheme="minorHAnsi"/>
                <w:color w:val="000000" w:themeColor="text1"/>
                <w:sz w:val="20"/>
                <w:szCs w:val="20"/>
                <w:lang w:val="en-GB"/>
              </w:rPr>
              <w:t>Green initiatives</w:t>
            </w:r>
          </w:p>
          <w:p w:rsidR="00E7590D" w:rsidRPr="002923E0" w:rsidRDefault="00E7590D" w:rsidP="00E7590D">
            <w:pPr>
              <w:spacing w:after="0" w:line="240" w:lineRule="auto"/>
              <w:rPr>
                <w:rFonts w:asciiTheme="minorHAnsi" w:hAnsiTheme="minorHAnsi"/>
                <w:color w:val="000000" w:themeColor="text1"/>
                <w:sz w:val="20"/>
                <w:szCs w:val="20"/>
                <w:lang w:val="en-GB"/>
              </w:rPr>
            </w:pPr>
          </w:p>
        </w:tc>
        <w:tc>
          <w:tcPr>
            <w:tcW w:w="3118" w:type="dxa"/>
            <w:tcBorders>
              <w:top w:val="single" w:sz="4" w:space="0" w:color="auto"/>
              <w:left w:val="single" w:sz="4" w:space="0" w:color="auto"/>
              <w:bottom w:val="single" w:sz="4" w:space="0" w:color="auto"/>
              <w:right w:val="single" w:sz="4" w:space="0" w:color="auto"/>
            </w:tcBorders>
          </w:tcPr>
          <w:p w:rsidR="00E7590D" w:rsidRPr="002923E0" w:rsidRDefault="00E7590D" w:rsidP="00BC7F8A">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 xml:space="preserve">No greenfield sustainable city </w:t>
            </w:r>
            <w:r w:rsidR="00375183" w:rsidRPr="002923E0">
              <w:rPr>
                <w:rFonts w:asciiTheme="minorHAnsi" w:hAnsiTheme="minorHAnsi"/>
                <w:color w:val="000000" w:themeColor="text1"/>
                <w:sz w:val="20"/>
                <w:szCs w:val="20"/>
                <w:lang w:val="en-GB"/>
              </w:rPr>
              <w:t xml:space="preserve">development </w:t>
            </w:r>
            <w:r w:rsidRPr="002923E0">
              <w:rPr>
                <w:rFonts w:asciiTheme="minorHAnsi" w:hAnsiTheme="minorHAnsi"/>
                <w:color w:val="000000" w:themeColor="text1"/>
                <w:sz w:val="20"/>
                <w:szCs w:val="20"/>
                <w:lang w:val="en-GB"/>
              </w:rPr>
              <w:t>projects</w:t>
            </w:r>
            <w:r w:rsidR="0088491D" w:rsidRPr="002923E0">
              <w:rPr>
                <w:rFonts w:asciiTheme="minorHAnsi" w:hAnsiTheme="minorHAnsi"/>
                <w:color w:val="000000" w:themeColor="text1"/>
                <w:sz w:val="20"/>
                <w:szCs w:val="20"/>
                <w:lang w:val="en-GB"/>
              </w:rPr>
              <w:t xml:space="preserve"> and/or decision on development of city strategy</w:t>
            </w:r>
          </w:p>
        </w:tc>
        <w:tc>
          <w:tcPr>
            <w:tcW w:w="3118" w:type="dxa"/>
            <w:tcBorders>
              <w:top w:val="single" w:sz="4" w:space="0" w:color="auto"/>
              <w:left w:val="single" w:sz="4" w:space="0" w:color="auto"/>
              <w:bottom w:val="single" w:sz="4" w:space="0" w:color="auto"/>
              <w:right w:val="single" w:sz="4" w:space="0" w:color="auto"/>
            </w:tcBorders>
          </w:tcPr>
          <w:p w:rsidR="00E7590D" w:rsidRPr="002923E0" w:rsidRDefault="00E7590D" w:rsidP="00BC7F8A">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 xml:space="preserve">Few greenfield sustainable city </w:t>
            </w:r>
            <w:r w:rsidR="00375183" w:rsidRPr="002923E0">
              <w:rPr>
                <w:rFonts w:asciiTheme="minorHAnsi" w:hAnsiTheme="minorHAnsi"/>
                <w:color w:val="000000" w:themeColor="text1"/>
                <w:sz w:val="20"/>
                <w:szCs w:val="20"/>
                <w:lang w:val="en-GB"/>
              </w:rPr>
              <w:t xml:space="preserve">development </w:t>
            </w:r>
            <w:r w:rsidRPr="002923E0">
              <w:rPr>
                <w:rFonts w:asciiTheme="minorHAnsi" w:hAnsiTheme="minorHAnsi"/>
                <w:color w:val="000000" w:themeColor="text1"/>
                <w:sz w:val="20"/>
                <w:szCs w:val="20"/>
                <w:lang w:val="en-GB"/>
              </w:rPr>
              <w:t>projects</w:t>
            </w:r>
          </w:p>
        </w:tc>
        <w:tc>
          <w:tcPr>
            <w:tcW w:w="3118" w:type="dxa"/>
            <w:tcBorders>
              <w:top w:val="single" w:sz="4" w:space="0" w:color="auto"/>
              <w:left w:val="single" w:sz="4" w:space="0" w:color="auto"/>
              <w:bottom w:val="single" w:sz="4" w:space="0" w:color="auto"/>
              <w:right w:val="single" w:sz="4" w:space="0" w:color="auto"/>
            </w:tcBorders>
          </w:tcPr>
          <w:p w:rsidR="00E7590D" w:rsidRPr="002923E0" w:rsidRDefault="00E7590D" w:rsidP="00BC7F8A">
            <w:pPr>
              <w:rPr>
                <w:rFonts w:asciiTheme="minorHAnsi" w:hAnsiTheme="minorHAnsi"/>
                <w:sz w:val="20"/>
                <w:szCs w:val="20"/>
                <w:lang w:val="en-GB"/>
              </w:rPr>
            </w:pPr>
            <w:r w:rsidRPr="002923E0">
              <w:rPr>
                <w:rFonts w:asciiTheme="minorHAnsi" w:hAnsiTheme="minorHAnsi"/>
                <w:sz w:val="20"/>
                <w:szCs w:val="20"/>
                <w:lang w:val="en-GB"/>
              </w:rPr>
              <w:t xml:space="preserve">Significant number of  greenfield sustainable city </w:t>
            </w:r>
            <w:r w:rsidR="00375183" w:rsidRPr="002923E0">
              <w:rPr>
                <w:rFonts w:asciiTheme="minorHAnsi" w:hAnsiTheme="minorHAnsi"/>
                <w:sz w:val="20"/>
                <w:szCs w:val="20"/>
                <w:lang w:val="en-GB"/>
              </w:rPr>
              <w:t xml:space="preserve">developments </w:t>
            </w:r>
            <w:r w:rsidRPr="002923E0">
              <w:rPr>
                <w:rFonts w:asciiTheme="minorHAnsi" w:hAnsiTheme="minorHAnsi"/>
                <w:sz w:val="20"/>
                <w:szCs w:val="20"/>
                <w:lang w:val="en-GB"/>
              </w:rPr>
              <w:t>projects</w:t>
            </w:r>
            <w:r w:rsidR="00EA1DC6" w:rsidRPr="002923E0">
              <w:rPr>
                <w:rFonts w:asciiTheme="minorHAnsi" w:hAnsiTheme="minorHAnsi"/>
                <w:sz w:val="20"/>
                <w:szCs w:val="20"/>
                <w:lang w:val="en-GB"/>
              </w:rPr>
              <w:t xml:space="preserve"> (incl. pilot projects – public, private and PPP)</w:t>
            </w:r>
          </w:p>
        </w:tc>
        <w:tc>
          <w:tcPr>
            <w:tcW w:w="3121" w:type="dxa"/>
            <w:tcBorders>
              <w:top w:val="single" w:sz="4" w:space="0" w:color="auto"/>
              <w:left w:val="single" w:sz="4" w:space="0" w:color="auto"/>
              <w:bottom w:val="single" w:sz="4" w:space="0" w:color="auto"/>
              <w:right w:val="single" w:sz="4" w:space="0" w:color="auto"/>
            </w:tcBorders>
          </w:tcPr>
          <w:p w:rsidR="00E7590D" w:rsidRPr="002923E0" w:rsidRDefault="00E7590D" w:rsidP="00BC7F8A">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 xml:space="preserve">Many greenfield sustainable city </w:t>
            </w:r>
            <w:r w:rsidR="00375183" w:rsidRPr="002923E0">
              <w:rPr>
                <w:rFonts w:asciiTheme="minorHAnsi" w:hAnsiTheme="minorHAnsi"/>
                <w:color w:val="000000" w:themeColor="text1"/>
                <w:sz w:val="20"/>
                <w:szCs w:val="20"/>
                <w:lang w:val="en-GB"/>
              </w:rPr>
              <w:t xml:space="preserve">development </w:t>
            </w:r>
            <w:r w:rsidRPr="002923E0">
              <w:rPr>
                <w:rFonts w:asciiTheme="minorHAnsi" w:hAnsiTheme="minorHAnsi"/>
                <w:color w:val="000000" w:themeColor="text1"/>
                <w:sz w:val="20"/>
                <w:szCs w:val="20"/>
                <w:lang w:val="en-GB"/>
              </w:rPr>
              <w:t>projects</w:t>
            </w:r>
          </w:p>
        </w:tc>
      </w:tr>
      <w:tr w:rsidR="007E1F29" w:rsidRPr="002923E0" w:rsidTr="00BE363F">
        <w:trPr>
          <w:trHeight w:val="667"/>
        </w:trPr>
        <w:tc>
          <w:tcPr>
            <w:tcW w:w="2234" w:type="dxa"/>
            <w:vMerge w:val="restart"/>
            <w:tcBorders>
              <w:left w:val="single" w:sz="4" w:space="0" w:color="auto"/>
              <w:right w:val="single" w:sz="4" w:space="0" w:color="auto"/>
            </w:tcBorders>
          </w:tcPr>
          <w:p w:rsidR="007E1F29" w:rsidRPr="002923E0" w:rsidRDefault="007E1F29" w:rsidP="00E7590D">
            <w:pPr>
              <w:spacing w:after="0" w:line="240" w:lineRule="auto"/>
              <w:rPr>
                <w:rFonts w:asciiTheme="minorHAnsi" w:hAnsiTheme="minorHAnsi"/>
                <w:color w:val="000000" w:themeColor="text1"/>
                <w:sz w:val="20"/>
                <w:szCs w:val="20"/>
                <w:lang w:val="en-GB"/>
              </w:rPr>
            </w:pPr>
          </w:p>
        </w:tc>
        <w:tc>
          <w:tcPr>
            <w:tcW w:w="12475" w:type="dxa"/>
            <w:gridSpan w:val="4"/>
            <w:tcBorders>
              <w:top w:val="single" w:sz="4" w:space="0" w:color="auto"/>
              <w:left w:val="single" w:sz="4" w:space="0" w:color="auto"/>
              <w:bottom w:val="single" w:sz="4" w:space="0" w:color="auto"/>
              <w:right w:val="single" w:sz="4" w:space="0" w:color="auto"/>
            </w:tcBorders>
          </w:tcPr>
          <w:p w:rsidR="00DD53D7" w:rsidRPr="002923E0" w:rsidRDefault="00DD53D7" w:rsidP="00BE363F">
            <w:pPr>
              <w:rPr>
                <w:rFonts w:asciiTheme="minorHAnsi" w:hAnsiTheme="minorHAnsi"/>
                <w:sz w:val="20"/>
                <w:szCs w:val="20"/>
                <w:lang w:val="en-GB"/>
              </w:rPr>
            </w:pPr>
          </w:p>
        </w:tc>
      </w:tr>
      <w:tr w:rsidR="00E7590D" w:rsidRPr="002923E0" w:rsidTr="00BE363F">
        <w:trPr>
          <w:trHeight w:val="1122"/>
        </w:trPr>
        <w:tc>
          <w:tcPr>
            <w:tcW w:w="2234" w:type="dxa"/>
            <w:vMerge/>
            <w:tcBorders>
              <w:left w:val="single" w:sz="4" w:space="0" w:color="auto"/>
              <w:right w:val="single" w:sz="4" w:space="0" w:color="auto"/>
            </w:tcBorders>
          </w:tcPr>
          <w:p w:rsidR="00E7590D" w:rsidRPr="002923E0" w:rsidRDefault="00E7590D" w:rsidP="00E7590D">
            <w:pPr>
              <w:spacing w:after="0" w:line="240" w:lineRule="auto"/>
              <w:rPr>
                <w:rFonts w:asciiTheme="minorHAnsi" w:hAnsiTheme="minorHAnsi"/>
                <w:color w:val="000000" w:themeColor="text1"/>
                <w:sz w:val="20"/>
                <w:szCs w:val="20"/>
                <w:lang w:val="en-GB"/>
              </w:rPr>
            </w:pP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7590D" w:rsidRPr="002923E0" w:rsidRDefault="00E7590D" w:rsidP="00BC7F8A">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No brownfield sustainable city projects</w:t>
            </w:r>
            <w:r w:rsidR="0088491D" w:rsidRPr="002923E0">
              <w:rPr>
                <w:rFonts w:asciiTheme="minorHAnsi" w:hAnsiTheme="minorHAnsi"/>
                <w:color w:val="000000" w:themeColor="text1"/>
                <w:sz w:val="20"/>
                <w:szCs w:val="20"/>
                <w:lang w:val="en-GB"/>
              </w:rPr>
              <w:t xml:space="preserve"> and/or decision on development of city strategy</w:t>
            </w: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7590D" w:rsidRPr="002923E0" w:rsidRDefault="00E7590D" w:rsidP="00BC7F8A">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 xml:space="preserve">Few brownfield sustainable city </w:t>
            </w:r>
            <w:r w:rsidR="00375183" w:rsidRPr="002923E0">
              <w:rPr>
                <w:rFonts w:asciiTheme="minorHAnsi" w:hAnsiTheme="minorHAnsi"/>
                <w:color w:val="000000" w:themeColor="text1"/>
                <w:sz w:val="20"/>
                <w:szCs w:val="20"/>
                <w:lang w:val="en-GB"/>
              </w:rPr>
              <w:t xml:space="preserve">development </w:t>
            </w:r>
            <w:r w:rsidRPr="002923E0">
              <w:rPr>
                <w:rFonts w:asciiTheme="minorHAnsi" w:hAnsiTheme="minorHAnsi"/>
                <w:color w:val="000000" w:themeColor="text1"/>
                <w:sz w:val="20"/>
                <w:szCs w:val="20"/>
                <w:lang w:val="en-GB"/>
              </w:rPr>
              <w:t>projects</w:t>
            </w: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7590D" w:rsidRPr="002923E0" w:rsidRDefault="00E7590D" w:rsidP="00BC7F8A">
            <w:pPr>
              <w:rPr>
                <w:rFonts w:asciiTheme="minorHAnsi" w:hAnsiTheme="minorHAnsi"/>
                <w:sz w:val="20"/>
                <w:szCs w:val="20"/>
                <w:lang w:val="en-GB"/>
              </w:rPr>
            </w:pPr>
            <w:r w:rsidRPr="002923E0">
              <w:rPr>
                <w:rFonts w:asciiTheme="minorHAnsi" w:hAnsiTheme="minorHAnsi"/>
                <w:sz w:val="20"/>
                <w:szCs w:val="20"/>
                <w:lang w:val="en-GB"/>
              </w:rPr>
              <w:t xml:space="preserve">Significant number of  brownfield sustainable city </w:t>
            </w:r>
            <w:r w:rsidR="00375183" w:rsidRPr="002923E0">
              <w:rPr>
                <w:rFonts w:asciiTheme="minorHAnsi" w:hAnsiTheme="minorHAnsi"/>
                <w:sz w:val="20"/>
                <w:szCs w:val="20"/>
                <w:lang w:val="en-GB"/>
              </w:rPr>
              <w:t xml:space="preserve">development </w:t>
            </w:r>
            <w:r w:rsidRPr="002923E0">
              <w:rPr>
                <w:rFonts w:asciiTheme="minorHAnsi" w:hAnsiTheme="minorHAnsi"/>
                <w:sz w:val="20"/>
                <w:szCs w:val="20"/>
                <w:lang w:val="en-GB"/>
              </w:rPr>
              <w:t>projects</w:t>
            </w:r>
            <w:r w:rsidR="00EA1DC6" w:rsidRPr="002923E0">
              <w:rPr>
                <w:rFonts w:asciiTheme="minorHAnsi" w:hAnsiTheme="minorHAnsi"/>
                <w:sz w:val="20"/>
                <w:szCs w:val="20"/>
                <w:lang w:val="en-GB"/>
              </w:rPr>
              <w:t xml:space="preserve"> (incl. pilot projects – public, private and PPP)</w:t>
            </w:r>
          </w:p>
        </w:tc>
        <w:tc>
          <w:tcPr>
            <w:tcW w:w="3121"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7590D" w:rsidRPr="002923E0" w:rsidRDefault="00E7590D" w:rsidP="00BC7F8A">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 xml:space="preserve">Many brownfield sustainable city </w:t>
            </w:r>
            <w:r w:rsidR="00375183" w:rsidRPr="002923E0">
              <w:rPr>
                <w:rFonts w:asciiTheme="minorHAnsi" w:hAnsiTheme="minorHAnsi"/>
                <w:color w:val="000000" w:themeColor="text1"/>
                <w:sz w:val="20"/>
                <w:szCs w:val="20"/>
                <w:lang w:val="en-GB"/>
              </w:rPr>
              <w:t xml:space="preserve">development </w:t>
            </w:r>
            <w:r w:rsidRPr="002923E0">
              <w:rPr>
                <w:rFonts w:asciiTheme="minorHAnsi" w:hAnsiTheme="minorHAnsi"/>
                <w:color w:val="000000" w:themeColor="text1"/>
                <w:sz w:val="20"/>
                <w:szCs w:val="20"/>
                <w:lang w:val="en-GB"/>
              </w:rPr>
              <w:t>projects</w:t>
            </w:r>
          </w:p>
        </w:tc>
      </w:tr>
      <w:tr w:rsidR="00B75F2B" w:rsidRPr="002923E0" w:rsidTr="00BE363F">
        <w:trPr>
          <w:trHeight w:val="446"/>
        </w:trPr>
        <w:tc>
          <w:tcPr>
            <w:tcW w:w="2234" w:type="dxa"/>
            <w:vMerge/>
            <w:tcBorders>
              <w:left w:val="single" w:sz="4" w:space="0" w:color="auto"/>
              <w:bottom w:val="single" w:sz="4" w:space="0" w:color="auto"/>
              <w:right w:val="single" w:sz="4" w:space="0" w:color="auto"/>
            </w:tcBorders>
          </w:tcPr>
          <w:p w:rsidR="00B75F2B" w:rsidRPr="002923E0" w:rsidRDefault="00B75F2B" w:rsidP="00E7590D">
            <w:pPr>
              <w:spacing w:after="0" w:line="240" w:lineRule="auto"/>
              <w:rPr>
                <w:rFonts w:asciiTheme="minorHAnsi" w:hAnsiTheme="minorHAnsi"/>
                <w:color w:val="000000" w:themeColor="text1"/>
                <w:sz w:val="20"/>
                <w:szCs w:val="20"/>
                <w:lang w:val="en-GB"/>
              </w:rPr>
            </w:pPr>
          </w:p>
        </w:tc>
        <w:tc>
          <w:tcPr>
            <w:tcW w:w="12475" w:type="dxa"/>
            <w:gridSpan w:val="4"/>
            <w:tcBorders>
              <w:top w:val="single" w:sz="4" w:space="0" w:color="auto"/>
              <w:left w:val="single" w:sz="4" w:space="0" w:color="auto"/>
              <w:bottom w:val="single" w:sz="4" w:space="0" w:color="auto"/>
              <w:right w:val="single" w:sz="4" w:space="0" w:color="auto"/>
            </w:tcBorders>
            <w:shd w:val="clear" w:color="auto" w:fill="EAF1DD" w:themeFill="accent3" w:themeFillTint="33"/>
          </w:tcPr>
          <w:p w:rsidR="00B75F2B" w:rsidRPr="002923E0" w:rsidRDefault="00B75F2B" w:rsidP="00BE363F">
            <w:pPr>
              <w:rPr>
                <w:rFonts w:asciiTheme="minorHAnsi" w:hAnsiTheme="minorHAnsi"/>
                <w:color w:val="000000" w:themeColor="text1"/>
                <w:sz w:val="20"/>
                <w:szCs w:val="20"/>
                <w:lang w:val="en-GB"/>
              </w:rPr>
            </w:pPr>
          </w:p>
        </w:tc>
      </w:tr>
    </w:tbl>
    <w:p w:rsidR="00E7590D" w:rsidRPr="006F439E" w:rsidRDefault="00E7590D" w:rsidP="00E7590D">
      <w:pPr>
        <w:spacing w:after="0" w:line="240" w:lineRule="auto"/>
        <w:rPr>
          <w:rFonts w:ascii="Times New Roman" w:hAnsi="Times New Roman"/>
          <w:color w:val="000000" w:themeColor="text1"/>
          <w:lang w:val="en-GB"/>
        </w:rPr>
      </w:pPr>
    </w:p>
    <w:p w:rsidR="00E7590D" w:rsidRPr="006F439E" w:rsidRDefault="00E7590D" w:rsidP="00E7590D">
      <w:pPr>
        <w:spacing w:after="0" w:line="240" w:lineRule="auto"/>
        <w:rPr>
          <w:rFonts w:ascii="Times New Roman" w:hAnsi="Times New Roman"/>
          <w:color w:val="000000" w:themeColor="text1"/>
          <w:lang w:val="en-GB"/>
        </w:rPr>
      </w:pPr>
      <w:r w:rsidRPr="006F439E">
        <w:rPr>
          <w:rFonts w:ascii="Times New Roman" w:hAnsi="Times New Roman"/>
          <w:color w:val="000000" w:themeColor="text1"/>
          <w:lang w:val="en-GB"/>
        </w:rPr>
        <w:br w:type="page"/>
      </w:r>
    </w:p>
    <w:p w:rsidR="00E7590D" w:rsidRPr="006F439E" w:rsidRDefault="00E7590D" w:rsidP="00E7590D">
      <w:pPr>
        <w:spacing w:after="0" w:line="240" w:lineRule="auto"/>
        <w:rPr>
          <w:rFonts w:ascii="Times New Roman" w:hAnsi="Times New Roman"/>
          <w:color w:val="000000" w:themeColor="text1"/>
          <w:lang w:val="en-GB"/>
        </w:rPr>
      </w:pPr>
    </w:p>
    <w:tbl>
      <w:tblPr>
        <w:tblW w:w="14709" w:type="dxa"/>
        <w:tblLayout w:type="fixed"/>
        <w:tblLook w:val="0020" w:firstRow="1" w:lastRow="0" w:firstColumn="0" w:lastColumn="0" w:noHBand="0" w:noVBand="0"/>
      </w:tblPr>
      <w:tblGrid>
        <w:gridCol w:w="2234"/>
        <w:gridCol w:w="3118"/>
        <w:gridCol w:w="3118"/>
        <w:gridCol w:w="3118"/>
        <w:gridCol w:w="3121"/>
      </w:tblGrid>
      <w:tr w:rsidR="00FE6136" w:rsidRPr="002923E0" w:rsidTr="00A361C3">
        <w:trPr>
          <w:trHeight w:val="585"/>
        </w:trPr>
        <w:tc>
          <w:tcPr>
            <w:tcW w:w="14709" w:type="dxa"/>
            <w:gridSpan w:val="5"/>
            <w:tcBorders>
              <w:top w:val="single" w:sz="4" w:space="0" w:color="auto"/>
              <w:left w:val="single" w:sz="4" w:space="0" w:color="auto"/>
              <w:bottom w:val="single" w:sz="4" w:space="0" w:color="auto"/>
              <w:right w:val="single" w:sz="4" w:space="0" w:color="auto"/>
            </w:tcBorders>
          </w:tcPr>
          <w:p w:rsidR="00E7590D" w:rsidRPr="002923E0" w:rsidRDefault="00E7590D" w:rsidP="00D52322">
            <w:pPr>
              <w:pStyle w:val="Paragrafoelenco"/>
              <w:numPr>
                <w:ilvl w:val="0"/>
                <w:numId w:val="1"/>
              </w:numPr>
              <w:spacing w:after="0" w:line="240" w:lineRule="auto"/>
              <w:rPr>
                <w:rFonts w:asciiTheme="minorHAnsi" w:hAnsiTheme="minorHAnsi"/>
                <w:b/>
                <w:color w:val="000000" w:themeColor="text1"/>
                <w:sz w:val="20"/>
                <w:szCs w:val="20"/>
                <w:lang w:val="en-GB"/>
              </w:rPr>
            </w:pPr>
            <w:r w:rsidRPr="002923E0">
              <w:rPr>
                <w:rFonts w:asciiTheme="minorHAnsi" w:hAnsiTheme="minorHAnsi"/>
                <w:b/>
                <w:color w:val="000000" w:themeColor="text1"/>
                <w:sz w:val="20"/>
                <w:szCs w:val="20"/>
                <w:lang w:val="en-GB"/>
              </w:rPr>
              <w:t>Key Element definition - Smart Governance</w:t>
            </w:r>
          </w:p>
          <w:p w:rsidR="00E7590D" w:rsidRPr="002923E0" w:rsidRDefault="00E7590D" w:rsidP="00E7590D">
            <w:pPr>
              <w:spacing w:after="0" w:line="240" w:lineRule="auto"/>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 xml:space="preserve">Smart Governance </w:t>
            </w:r>
            <w:r w:rsidR="00CF5118" w:rsidRPr="002923E0">
              <w:rPr>
                <w:rFonts w:asciiTheme="minorHAnsi" w:hAnsiTheme="minorHAnsi"/>
                <w:color w:val="000000" w:themeColor="text1"/>
                <w:sz w:val="20"/>
                <w:szCs w:val="20"/>
                <w:lang w:val="en-GB"/>
              </w:rPr>
              <w:t>encourages the use of</w:t>
            </w:r>
            <w:r w:rsidRPr="002923E0">
              <w:rPr>
                <w:rFonts w:asciiTheme="minorHAnsi" w:hAnsiTheme="minorHAnsi"/>
                <w:color w:val="000000" w:themeColor="text1"/>
                <w:sz w:val="20"/>
                <w:szCs w:val="20"/>
                <w:lang w:val="en-GB"/>
              </w:rPr>
              <w:t xml:space="preserve"> technology to</w:t>
            </w:r>
            <w:r w:rsidR="00CF5118" w:rsidRPr="002923E0">
              <w:rPr>
                <w:rFonts w:asciiTheme="minorHAnsi" w:hAnsiTheme="minorHAnsi"/>
                <w:color w:val="000000" w:themeColor="text1"/>
                <w:sz w:val="20"/>
                <w:szCs w:val="20"/>
                <w:lang w:val="en-GB"/>
              </w:rPr>
              <w:t xml:space="preserve"> help</w:t>
            </w:r>
            <w:r w:rsidRPr="002923E0">
              <w:rPr>
                <w:rFonts w:asciiTheme="minorHAnsi" w:hAnsiTheme="minorHAnsi"/>
                <w:color w:val="000000" w:themeColor="text1"/>
                <w:sz w:val="20"/>
                <w:szCs w:val="20"/>
                <w:lang w:val="en-GB"/>
              </w:rPr>
              <w:t xml:space="preserve"> facilitate and </w:t>
            </w:r>
            <w:r w:rsidR="00CF5118" w:rsidRPr="002923E0">
              <w:rPr>
                <w:rFonts w:asciiTheme="minorHAnsi" w:hAnsiTheme="minorHAnsi"/>
                <w:color w:val="000000" w:themeColor="text1"/>
                <w:sz w:val="20"/>
                <w:szCs w:val="20"/>
                <w:lang w:val="en-GB"/>
              </w:rPr>
              <w:t xml:space="preserve">better </w:t>
            </w:r>
            <w:r w:rsidRPr="002923E0">
              <w:rPr>
                <w:rFonts w:asciiTheme="minorHAnsi" w:hAnsiTheme="minorHAnsi"/>
                <w:color w:val="000000" w:themeColor="text1"/>
                <w:sz w:val="20"/>
                <w:szCs w:val="20"/>
                <w:lang w:val="en-GB"/>
              </w:rPr>
              <w:t xml:space="preserve">support </w:t>
            </w:r>
            <w:r w:rsidR="00CF5118" w:rsidRPr="002923E0">
              <w:rPr>
                <w:rFonts w:asciiTheme="minorHAnsi" w:hAnsiTheme="minorHAnsi"/>
                <w:color w:val="000000" w:themeColor="text1"/>
                <w:sz w:val="20"/>
                <w:szCs w:val="20"/>
                <w:lang w:val="en-GB"/>
              </w:rPr>
              <w:t xml:space="preserve">City </w:t>
            </w:r>
            <w:r w:rsidRPr="002923E0">
              <w:rPr>
                <w:rFonts w:asciiTheme="minorHAnsi" w:hAnsiTheme="minorHAnsi"/>
                <w:color w:val="000000" w:themeColor="text1"/>
                <w:sz w:val="20"/>
                <w:szCs w:val="20"/>
                <w:lang w:val="en-GB"/>
              </w:rPr>
              <w:t xml:space="preserve">planning and decision making. </w:t>
            </w:r>
            <w:r w:rsidR="00C56E8D" w:rsidRPr="002923E0">
              <w:rPr>
                <w:rFonts w:asciiTheme="minorHAnsi" w:hAnsiTheme="minorHAnsi"/>
                <w:color w:val="000000" w:themeColor="text1"/>
                <w:sz w:val="20"/>
                <w:szCs w:val="20"/>
                <w:lang w:val="en-GB"/>
              </w:rPr>
              <w:t>It</w:t>
            </w:r>
            <w:r w:rsidR="00CF5118" w:rsidRPr="002923E0">
              <w:rPr>
                <w:rFonts w:asciiTheme="minorHAnsi" w:hAnsiTheme="minorHAnsi"/>
                <w:color w:val="000000" w:themeColor="text1"/>
                <w:sz w:val="20"/>
                <w:szCs w:val="20"/>
                <w:lang w:val="en-GB"/>
              </w:rPr>
              <w:t xml:space="preserve"> encourages improved</w:t>
            </w:r>
            <w:r w:rsidRPr="002923E0">
              <w:rPr>
                <w:rFonts w:asciiTheme="minorHAnsi" w:hAnsiTheme="minorHAnsi"/>
                <w:color w:val="000000" w:themeColor="text1"/>
                <w:sz w:val="20"/>
                <w:szCs w:val="20"/>
                <w:lang w:val="en-GB"/>
              </w:rPr>
              <w:t xml:space="preserve"> democratic processes</w:t>
            </w:r>
            <w:r w:rsidR="00CF5118" w:rsidRPr="002923E0">
              <w:rPr>
                <w:rFonts w:asciiTheme="minorHAnsi" w:hAnsiTheme="minorHAnsi"/>
                <w:color w:val="000000" w:themeColor="text1"/>
                <w:sz w:val="20"/>
                <w:szCs w:val="20"/>
                <w:lang w:val="en-GB"/>
              </w:rPr>
              <w:t>, through increased use and availability of data</w:t>
            </w:r>
            <w:r w:rsidRPr="002923E0">
              <w:rPr>
                <w:rFonts w:asciiTheme="minorHAnsi" w:hAnsiTheme="minorHAnsi"/>
                <w:color w:val="000000" w:themeColor="text1"/>
                <w:sz w:val="20"/>
                <w:szCs w:val="20"/>
                <w:lang w:val="en-GB"/>
              </w:rPr>
              <w:t xml:space="preserve"> and transforming the ways that public services are delivered</w:t>
            </w:r>
            <w:r w:rsidR="00CF5118" w:rsidRPr="002923E0">
              <w:rPr>
                <w:rFonts w:asciiTheme="minorHAnsi" w:hAnsiTheme="minorHAnsi"/>
                <w:color w:val="000000" w:themeColor="text1"/>
                <w:sz w:val="20"/>
                <w:szCs w:val="20"/>
                <w:lang w:val="en-GB"/>
              </w:rPr>
              <w:t xml:space="preserve"> through innovative service delivery and creation</w:t>
            </w:r>
            <w:r w:rsidRPr="002923E0">
              <w:rPr>
                <w:rFonts w:asciiTheme="minorHAnsi" w:hAnsiTheme="minorHAnsi"/>
                <w:color w:val="000000" w:themeColor="text1"/>
                <w:sz w:val="20"/>
                <w:szCs w:val="20"/>
                <w:lang w:val="en-GB"/>
              </w:rPr>
              <w:t xml:space="preserve">. Partnerships between the public and private sector </w:t>
            </w:r>
            <w:r w:rsidR="00CF5118" w:rsidRPr="002923E0">
              <w:rPr>
                <w:rFonts w:asciiTheme="minorHAnsi" w:hAnsiTheme="minorHAnsi"/>
                <w:color w:val="000000" w:themeColor="text1"/>
                <w:sz w:val="20"/>
                <w:szCs w:val="20"/>
                <w:lang w:val="en-GB"/>
              </w:rPr>
              <w:t>are key</w:t>
            </w:r>
            <w:r w:rsidR="003A2DD6" w:rsidRPr="002923E0">
              <w:rPr>
                <w:rFonts w:asciiTheme="minorHAnsi" w:hAnsiTheme="minorHAnsi"/>
                <w:color w:val="000000" w:themeColor="text1"/>
                <w:sz w:val="20"/>
                <w:szCs w:val="20"/>
                <w:lang w:val="en-GB"/>
              </w:rPr>
              <w:t>, and should be encouraged throughout the City</w:t>
            </w:r>
            <w:r w:rsidR="00C56E8D" w:rsidRPr="002923E0">
              <w:rPr>
                <w:rFonts w:asciiTheme="minorHAnsi" w:hAnsiTheme="minorHAnsi"/>
                <w:color w:val="000000" w:themeColor="text1"/>
                <w:sz w:val="20"/>
                <w:szCs w:val="20"/>
                <w:lang w:val="en-GB"/>
              </w:rPr>
              <w:t>.</w:t>
            </w:r>
          </w:p>
          <w:p w:rsidR="00C56E8D" w:rsidRPr="002923E0" w:rsidRDefault="00C56E8D" w:rsidP="00E7590D">
            <w:pPr>
              <w:spacing w:after="0" w:line="240" w:lineRule="auto"/>
              <w:rPr>
                <w:rFonts w:asciiTheme="minorHAnsi" w:hAnsiTheme="minorHAnsi"/>
                <w:color w:val="000000" w:themeColor="text1"/>
                <w:sz w:val="20"/>
                <w:szCs w:val="20"/>
                <w:lang w:val="en-GB"/>
              </w:rPr>
            </w:pPr>
          </w:p>
          <w:p w:rsidR="00C56E8D" w:rsidRPr="002923E0" w:rsidRDefault="00C56E8D" w:rsidP="00C56E8D">
            <w:pPr>
              <w:spacing w:after="0" w:line="240" w:lineRule="auto"/>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The Smart Energy City encourages increased transparency in public service provision and delivery as well as a governing process based on improved efficiencies, community leadership, mobile working and continuous improvement through innovation.</w:t>
            </w:r>
            <w:r w:rsidR="006B7E57" w:rsidRPr="002923E0">
              <w:rPr>
                <w:rFonts w:asciiTheme="minorHAnsi" w:hAnsiTheme="minorHAnsi"/>
                <w:color w:val="000000" w:themeColor="text1"/>
                <w:sz w:val="20"/>
                <w:szCs w:val="20"/>
                <w:lang w:val="en-GB"/>
              </w:rPr>
              <w:t xml:space="preserve"> </w:t>
            </w:r>
            <w:r w:rsidRPr="002923E0">
              <w:rPr>
                <w:rFonts w:asciiTheme="minorHAnsi" w:hAnsiTheme="minorHAnsi"/>
                <w:color w:val="000000" w:themeColor="text1"/>
                <w:sz w:val="20"/>
                <w:szCs w:val="20"/>
                <w:lang w:val="en-GB"/>
              </w:rPr>
              <w:t>Smart Governance continuously uses information and technology to facilitate citizen involvement, to create, obtain and provide accessible information and open data for the public.</w:t>
            </w:r>
          </w:p>
          <w:p w:rsidR="00C56E8D" w:rsidRPr="002923E0" w:rsidRDefault="00C56E8D" w:rsidP="00E7590D">
            <w:pPr>
              <w:spacing w:after="0" w:line="240" w:lineRule="auto"/>
              <w:rPr>
                <w:rFonts w:asciiTheme="minorHAnsi" w:hAnsiTheme="minorHAnsi"/>
                <w:color w:val="000000" w:themeColor="text1"/>
                <w:sz w:val="20"/>
                <w:szCs w:val="20"/>
                <w:lang w:val="en-GB"/>
              </w:rPr>
            </w:pPr>
          </w:p>
          <w:p w:rsidR="00E7590D" w:rsidRPr="002923E0" w:rsidRDefault="00E7590D" w:rsidP="00BA7D25">
            <w:pPr>
              <w:spacing w:after="0" w:line="240" w:lineRule="auto"/>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(This is the re-evaluation of the way our cities are</w:t>
            </w:r>
            <w:r w:rsidR="003A2DD6" w:rsidRPr="002923E0">
              <w:rPr>
                <w:rFonts w:asciiTheme="minorHAnsi" w:hAnsiTheme="minorHAnsi"/>
                <w:color w:val="000000" w:themeColor="text1"/>
                <w:sz w:val="20"/>
                <w:szCs w:val="20"/>
                <w:lang w:val="en-GB"/>
              </w:rPr>
              <w:t xml:space="preserve"> currently</w:t>
            </w:r>
            <w:r w:rsidRPr="002923E0">
              <w:rPr>
                <w:rFonts w:asciiTheme="minorHAnsi" w:hAnsiTheme="minorHAnsi"/>
                <w:color w:val="000000" w:themeColor="text1"/>
                <w:sz w:val="20"/>
                <w:szCs w:val="20"/>
                <w:lang w:val="en-GB"/>
              </w:rPr>
              <w:t xml:space="preserve"> planned and operated</w:t>
            </w:r>
            <w:r w:rsidR="003A2DD6" w:rsidRPr="002923E0">
              <w:rPr>
                <w:rFonts w:asciiTheme="minorHAnsi" w:hAnsiTheme="minorHAnsi"/>
                <w:color w:val="000000" w:themeColor="text1"/>
                <w:sz w:val="20"/>
                <w:szCs w:val="20"/>
                <w:lang w:val="en-GB"/>
              </w:rPr>
              <w:t xml:space="preserve"> including</w:t>
            </w:r>
            <w:r w:rsidRPr="002923E0">
              <w:rPr>
                <w:rFonts w:asciiTheme="minorHAnsi" w:hAnsiTheme="minorHAnsi"/>
                <w:color w:val="000000" w:themeColor="text1"/>
                <w:sz w:val="20"/>
                <w:szCs w:val="20"/>
                <w:lang w:val="en-GB"/>
              </w:rPr>
              <w:t xml:space="preserve"> what information feeds what decisions, how </w:t>
            </w:r>
            <w:r w:rsidR="00BA7D25" w:rsidRPr="002923E0">
              <w:rPr>
                <w:rFonts w:asciiTheme="minorHAnsi" w:hAnsiTheme="minorHAnsi"/>
                <w:color w:val="000000" w:themeColor="text1"/>
                <w:sz w:val="20"/>
                <w:szCs w:val="20"/>
                <w:lang w:val="en-GB"/>
              </w:rPr>
              <w:t xml:space="preserve">governance structures can develop </w:t>
            </w:r>
            <w:r w:rsidRPr="002923E0">
              <w:rPr>
                <w:rFonts w:asciiTheme="minorHAnsi" w:hAnsiTheme="minorHAnsi"/>
                <w:color w:val="000000" w:themeColor="text1"/>
                <w:sz w:val="20"/>
                <w:szCs w:val="20"/>
                <w:lang w:val="en-GB"/>
              </w:rPr>
              <w:t xml:space="preserve">permanent principles of flexibility and interoperability, </w:t>
            </w:r>
            <w:r w:rsidR="00BA7D25" w:rsidRPr="002923E0">
              <w:rPr>
                <w:rFonts w:asciiTheme="minorHAnsi" w:hAnsiTheme="minorHAnsi"/>
                <w:color w:val="000000" w:themeColor="text1"/>
                <w:sz w:val="20"/>
                <w:szCs w:val="20"/>
                <w:lang w:val="en-GB"/>
              </w:rPr>
              <w:t xml:space="preserve">and also </w:t>
            </w:r>
            <w:r w:rsidRPr="002923E0">
              <w:rPr>
                <w:rFonts w:asciiTheme="minorHAnsi" w:hAnsiTheme="minorHAnsi"/>
                <w:color w:val="000000" w:themeColor="text1"/>
                <w:sz w:val="20"/>
                <w:szCs w:val="20"/>
                <w:lang w:val="en-GB"/>
              </w:rPr>
              <w:t xml:space="preserve">future </w:t>
            </w:r>
            <w:r w:rsidR="00BA7D25" w:rsidRPr="002923E0">
              <w:rPr>
                <w:rFonts w:asciiTheme="minorHAnsi" w:hAnsiTheme="minorHAnsi"/>
                <w:color w:val="000000" w:themeColor="text1"/>
                <w:sz w:val="20"/>
                <w:szCs w:val="20"/>
                <w:lang w:val="en-GB"/>
              </w:rPr>
              <w:t>proof</w:t>
            </w:r>
            <w:r w:rsidRPr="002923E0">
              <w:rPr>
                <w:rFonts w:asciiTheme="minorHAnsi" w:hAnsiTheme="minorHAnsi"/>
                <w:color w:val="000000" w:themeColor="text1"/>
                <w:sz w:val="20"/>
                <w:szCs w:val="20"/>
                <w:lang w:val="en-GB"/>
              </w:rPr>
              <w:t xml:space="preserve"> </w:t>
            </w:r>
            <w:r w:rsidR="00BA7D25" w:rsidRPr="002923E0">
              <w:rPr>
                <w:rFonts w:asciiTheme="minorHAnsi" w:hAnsiTheme="minorHAnsi"/>
                <w:color w:val="000000" w:themeColor="text1"/>
                <w:sz w:val="20"/>
                <w:szCs w:val="20"/>
                <w:lang w:val="en-GB"/>
              </w:rPr>
              <w:t xml:space="preserve">the </w:t>
            </w:r>
            <w:r w:rsidRPr="002923E0">
              <w:rPr>
                <w:rFonts w:asciiTheme="minorHAnsi" w:hAnsiTheme="minorHAnsi"/>
                <w:color w:val="000000" w:themeColor="text1"/>
                <w:sz w:val="20"/>
                <w:szCs w:val="20"/>
                <w:lang w:val="en-GB"/>
              </w:rPr>
              <w:t>infrastructure investments to</w:t>
            </w:r>
            <w:r w:rsidR="00BA7D25" w:rsidRPr="002923E0">
              <w:rPr>
                <w:rFonts w:asciiTheme="minorHAnsi" w:hAnsiTheme="minorHAnsi"/>
                <w:color w:val="000000" w:themeColor="text1"/>
                <w:sz w:val="20"/>
                <w:szCs w:val="20"/>
                <w:lang w:val="en-GB"/>
              </w:rPr>
              <w:t xml:space="preserve"> help</w:t>
            </w:r>
            <w:r w:rsidRPr="002923E0">
              <w:rPr>
                <w:rFonts w:asciiTheme="minorHAnsi" w:hAnsiTheme="minorHAnsi"/>
                <w:color w:val="000000" w:themeColor="text1"/>
                <w:sz w:val="20"/>
                <w:szCs w:val="20"/>
                <w:lang w:val="en-GB"/>
              </w:rPr>
              <w:t xml:space="preserve"> reduce the risk of obscelence and built in inefficiencies)</w:t>
            </w:r>
          </w:p>
        </w:tc>
      </w:tr>
      <w:tr w:rsidR="00FE6136" w:rsidRPr="002923E0" w:rsidTr="00F149D5">
        <w:trPr>
          <w:trHeight w:val="585"/>
        </w:trPr>
        <w:tc>
          <w:tcPr>
            <w:tcW w:w="2234" w:type="dxa"/>
            <w:tcBorders>
              <w:top w:val="single" w:sz="4" w:space="0" w:color="auto"/>
              <w:left w:val="single" w:sz="4" w:space="0" w:color="auto"/>
              <w:bottom w:val="single" w:sz="4" w:space="0" w:color="auto"/>
              <w:right w:val="single" w:sz="4" w:space="0" w:color="auto"/>
            </w:tcBorders>
          </w:tcPr>
          <w:p w:rsidR="00E7590D" w:rsidRPr="002923E0" w:rsidRDefault="00E7590D" w:rsidP="00E7590D">
            <w:pPr>
              <w:spacing w:before="60" w:after="60" w:line="240" w:lineRule="auto"/>
              <w:rPr>
                <w:rFonts w:asciiTheme="minorHAnsi" w:hAnsiTheme="minorHAnsi"/>
                <w:b/>
                <w:color w:val="000000" w:themeColor="text1"/>
                <w:sz w:val="20"/>
                <w:szCs w:val="20"/>
                <w:lang w:val="en-GB"/>
              </w:rPr>
            </w:pPr>
            <w:r w:rsidRPr="002923E0">
              <w:rPr>
                <w:rFonts w:asciiTheme="minorHAnsi" w:hAnsiTheme="minorHAnsi"/>
                <w:b/>
                <w:color w:val="000000" w:themeColor="text1"/>
                <w:sz w:val="20"/>
                <w:szCs w:val="20"/>
                <w:lang w:val="en-GB"/>
              </w:rPr>
              <w:t>KPI Categories</w:t>
            </w:r>
          </w:p>
        </w:tc>
        <w:tc>
          <w:tcPr>
            <w:tcW w:w="3118" w:type="dxa"/>
            <w:tcBorders>
              <w:top w:val="single" w:sz="4" w:space="0" w:color="auto"/>
              <w:left w:val="single" w:sz="4" w:space="0" w:color="auto"/>
              <w:bottom w:val="single" w:sz="4" w:space="0" w:color="auto"/>
              <w:right w:val="single" w:sz="4" w:space="0" w:color="auto"/>
            </w:tcBorders>
          </w:tcPr>
          <w:p w:rsidR="00E7590D" w:rsidRPr="002923E0" w:rsidRDefault="00E7590D" w:rsidP="00E7590D">
            <w:pPr>
              <w:spacing w:before="60" w:after="60" w:line="240" w:lineRule="auto"/>
              <w:rPr>
                <w:rFonts w:asciiTheme="minorHAnsi" w:hAnsiTheme="minorHAnsi"/>
                <w:color w:val="000000" w:themeColor="text1"/>
                <w:sz w:val="20"/>
                <w:szCs w:val="20"/>
                <w:lang w:val="en-GB"/>
              </w:rPr>
            </w:pPr>
            <w:r w:rsidRPr="002923E0">
              <w:rPr>
                <w:rFonts w:asciiTheme="minorHAnsi" w:hAnsiTheme="minorHAnsi"/>
                <w:b/>
                <w:color w:val="000000" w:themeColor="text1"/>
                <w:sz w:val="20"/>
                <w:szCs w:val="20"/>
                <w:lang w:val="en-GB"/>
              </w:rPr>
              <w:t>KPI</w:t>
            </w:r>
          </w:p>
          <w:p w:rsidR="00E7590D" w:rsidRPr="002923E0" w:rsidRDefault="002923E0" w:rsidP="00E7590D">
            <w:pPr>
              <w:spacing w:before="60" w:after="60" w:line="240" w:lineRule="auto"/>
              <w:rPr>
                <w:rFonts w:asciiTheme="minorHAnsi" w:hAnsiTheme="minorHAnsi"/>
                <w:b/>
                <w:color w:val="000000" w:themeColor="text1"/>
                <w:sz w:val="20"/>
                <w:szCs w:val="20"/>
                <w:lang w:val="en-GB"/>
              </w:rPr>
            </w:pPr>
            <w:r w:rsidRPr="002923E0">
              <w:rPr>
                <w:rFonts w:asciiTheme="minorHAnsi" w:hAnsiTheme="minorHAnsi"/>
                <w:color w:val="000000" w:themeColor="text1"/>
                <w:sz w:val="20"/>
                <w:szCs w:val="20"/>
                <w:lang w:val="en-GB"/>
              </w:rPr>
              <w:t>(Level 1/beginner)</w:t>
            </w:r>
          </w:p>
        </w:tc>
        <w:tc>
          <w:tcPr>
            <w:tcW w:w="3118" w:type="dxa"/>
            <w:tcBorders>
              <w:top w:val="single" w:sz="4" w:space="0" w:color="auto"/>
              <w:left w:val="single" w:sz="4" w:space="0" w:color="auto"/>
              <w:bottom w:val="single" w:sz="4" w:space="0" w:color="auto"/>
              <w:right w:val="single" w:sz="4" w:space="0" w:color="auto"/>
            </w:tcBorders>
          </w:tcPr>
          <w:p w:rsidR="00E7590D" w:rsidRPr="002923E0" w:rsidRDefault="00E7590D" w:rsidP="00E7590D">
            <w:pPr>
              <w:spacing w:before="60" w:after="60" w:line="240" w:lineRule="auto"/>
              <w:rPr>
                <w:rFonts w:asciiTheme="minorHAnsi" w:hAnsiTheme="minorHAnsi"/>
                <w:color w:val="000000" w:themeColor="text1"/>
                <w:sz w:val="20"/>
                <w:szCs w:val="20"/>
                <w:lang w:val="en-GB"/>
              </w:rPr>
            </w:pPr>
          </w:p>
          <w:p w:rsidR="00E7590D" w:rsidRPr="002923E0" w:rsidRDefault="00E7590D" w:rsidP="00774E1E">
            <w:pPr>
              <w:spacing w:before="60" w:after="60" w:line="240" w:lineRule="auto"/>
              <w:rPr>
                <w:rFonts w:asciiTheme="minorHAnsi" w:hAnsiTheme="minorHAnsi"/>
                <w:b/>
                <w:color w:val="000000" w:themeColor="text1"/>
                <w:sz w:val="20"/>
                <w:szCs w:val="20"/>
                <w:lang w:val="en-GB"/>
              </w:rPr>
            </w:pPr>
            <w:r w:rsidRPr="002923E0">
              <w:rPr>
                <w:rFonts w:asciiTheme="minorHAnsi" w:hAnsiTheme="minorHAnsi"/>
                <w:color w:val="000000" w:themeColor="text1"/>
                <w:sz w:val="20"/>
                <w:szCs w:val="20"/>
                <w:lang w:val="en-GB"/>
              </w:rPr>
              <w:t>(Level 2)</w:t>
            </w:r>
          </w:p>
        </w:tc>
        <w:tc>
          <w:tcPr>
            <w:tcW w:w="3118" w:type="dxa"/>
            <w:tcBorders>
              <w:top w:val="single" w:sz="4" w:space="0" w:color="auto"/>
              <w:left w:val="single" w:sz="4" w:space="0" w:color="auto"/>
              <w:bottom w:val="single" w:sz="4" w:space="0" w:color="auto"/>
              <w:right w:val="single" w:sz="4" w:space="0" w:color="auto"/>
            </w:tcBorders>
          </w:tcPr>
          <w:p w:rsidR="00E7590D" w:rsidRPr="002923E0" w:rsidRDefault="00E7590D" w:rsidP="00E7590D">
            <w:pPr>
              <w:spacing w:before="60" w:after="60" w:line="240" w:lineRule="auto"/>
              <w:rPr>
                <w:rFonts w:asciiTheme="minorHAnsi" w:hAnsiTheme="minorHAnsi"/>
                <w:color w:val="000000" w:themeColor="text1"/>
                <w:sz w:val="20"/>
                <w:szCs w:val="20"/>
                <w:lang w:val="en-GB"/>
              </w:rPr>
            </w:pPr>
          </w:p>
          <w:p w:rsidR="00E7590D" w:rsidRPr="002923E0" w:rsidRDefault="00E7590D" w:rsidP="00774E1E">
            <w:pPr>
              <w:spacing w:before="60" w:after="60" w:line="240" w:lineRule="auto"/>
              <w:rPr>
                <w:rFonts w:asciiTheme="minorHAnsi" w:hAnsiTheme="minorHAnsi"/>
                <w:b/>
                <w:color w:val="000000" w:themeColor="text1"/>
                <w:sz w:val="20"/>
                <w:szCs w:val="20"/>
                <w:lang w:val="en-GB"/>
              </w:rPr>
            </w:pPr>
            <w:r w:rsidRPr="002923E0">
              <w:rPr>
                <w:rFonts w:asciiTheme="minorHAnsi" w:hAnsiTheme="minorHAnsi"/>
                <w:color w:val="000000" w:themeColor="text1"/>
                <w:sz w:val="20"/>
                <w:szCs w:val="20"/>
                <w:lang w:val="en-GB"/>
              </w:rPr>
              <w:t>(Level 3)</w:t>
            </w:r>
          </w:p>
        </w:tc>
        <w:tc>
          <w:tcPr>
            <w:tcW w:w="3121" w:type="dxa"/>
            <w:tcBorders>
              <w:top w:val="single" w:sz="4" w:space="0" w:color="auto"/>
              <w:left w:val="single" w:sz="4" w:space="0" w:color="auto"/>
              <w:bottom w:val="single" w:sz="4" w:space="0" w:color="auto"/>
              <w:right w:val="single" w:sz="4" w:space="0" w:color="auto"/>
            </w:tcBorders>
          </w:tcPr>
          <w:p w:rsidR="00E7590D" w:rsidRPr="002923E0" w:rsidRDefault="00E7590D" w:rsidP="00E7590D">
            <w:pPr>
              <w:spacing w:before="60" w:after="60" w:line="240" w:lineRule="auto"/>
              <w:rPr>
                <w:rFonts w:asciiTheme="minorHAnsi" w:hAnsiTheme="minorHAnsi"/>
                <w:b/>
                <w:color w:val="000000" w:themeColor="text1"/>
                <w:sz w:val="20"/>
                <w:szCs w:val="20"/>
                <w:lang w:val="en-GB"/>
              </w:rPr>
            </w:pPr>
          </w:p>
          <w:p w:rsidR="00E7590D" w:rsidRPr="002923E0" w:rsidRDefault="00E7590D" w:rsidP="00774E1E">
            <w:pPr>
              <w:spacing w:before="60" w:after="60" w:line="240" w:lineRule="auto"/>
              <w:rPr>
                <w:rFonts w:asciiTheme="minorHAnsi" w:hAnsiTheme="minorHAnsi"/>
                <w:b/>
                <w:color w:val="000000" w:themeColor="text1"/>
                <w:sz w:val="20"/>
                <w:szCs w:val="20"/>
                <w:lang w:val="en-GB"/>
              </w:rPr>
            </w:pPr>
            <w:r w:rsidRPr="002923E0">
              <w:rPr>
                <w:rFonts w:asciiTheme="minorHAnsi" w:hAnsiTheme="minorHAnsi"/>
                <w:b/>
                <w:color w:val="000000" w:themeColor="text1"/>
                <w:sz w:val="20"/>
                <w:szCs w:val="20"/>
                <w:lang w:val="en-GB"/>
              </w:rPr>
              <w:t>(Level 4/</w:t>
            </w:r>
            <w:r w:rsidR="00774E1E" w:rsidRPr="002923E0">
              <w:rPr>
                <w:rFonts w:asciiTheme="minorHAnsi" w:hAnsiTheme="minorHAnsi"/>
                <w:b/>
                <w:color w:val="000000" w:themeColor="text1"/>
                <w:sz w:val="20"/>
                <w:szCs w:val="20"/>
                <w:lang w:val="en-GB"/>
              </w:rPr>
              <w:t>smart</w:t>
            </w:r>
            <w:r w:rsidRPr="002923E0">
              <w:rPr>
                <w:rFonts w:asciiTheme="minorHAnsi" w:hAnsiTheme="minorHAnsi"/>
                <w:color w:val="000000" w:themeColor="text1"/>
                <w:sz w:val="20"/>
                <w:szCs w:val="20"/>
                <w:lang w:val="en-GB"/>
              </w:rPr>
              <w:t>)</w:t>
            </w:r>
          </w:p>
        </w:tc>
      </w:tr>
      <w:tr w:rsidR="00A361C3" w:rsidRPr="002923E0" w:rsidTr="00F149D5">
        <w:trPr>
          <w:trHeight w:val="1780"/>
        </w:trPr>
        <w:tc>
          <w:tcPr>
            <w:tcW w:w="2234" w:type="dxa"/>
            <w:vMerge w:val="restart"/>
            <w:tcBorders>
              <w:top w:val="single" w:sz="4" w:space="0" w:color="auto"/>
              <w:left w:val="single" w:sz="4" w:space="0" w:color="auto"/>
              <w:right w:val="single" w:sz="4" w:space="0" w:color="auto"/>
            </w:tcBorders>
          </w:tcPr>
          <w:p w:rsidR="00A361C3" w:rsidRPr="002923E0" w:rsidRDefault="005C2FF0" w:rsidP="00E7590D">
            <w:pPr>
              <w:spacing w:after="0" w:line="240" w:lineRule="auto"/>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 xml:space="preserve">8.1 </w:t>
            </w:r>
            <w:r w:rsidR="00A361C3" w:rsidRPr="002923E0">
              <w:rPr>
                <w:rFonts w:asciiTheme="minorHAnsi" w:hAnsiTheme="minorHAnsi"/>
                <w:color w:val="000000" w:themeColor="text1"/>
                <w:sz w:val="20"/>
                <w:szCs w:val="20"/>
                <w:lang w:val="en-GB"/>
              </w:rPr>
              <w:t>Local stakeholders involved in investment and maintenance</w:t>
            </w: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A361C3" w:rsidRPr="002923E0" w:rsidRDefault="00A361C3" w:rsidP="00AF3EA6">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Low level of stakeholders involved in investments</w:t>
            </w:r>
            <w:r w:rsidR="00EA1DC6" w:rsidRPr="002923E0">
              <w:rPr>
                <w:rFonts w:asciiTheme="minorHAnsi" w:hAnsiTheme="minorHAnsi"/>
                <w:color w:val="000000" w:themeColor="text1"/>
                <w:sz w:val="20"/>
                <w:szCs w:val="20"/>
                <w:lang w:val="en-GB"/>
              </w:rPr>
              <w:t xml:space="preserve"> and/or decision on development of city strategy</w:t>
            </w: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A361C3" w:rsidRPr="002923E0" w:rsidRDefault="00EA1DC6" w:rsidP="00AF3EA6">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Publish</w:t>
            </w:r>
            <w:r w:rsidR="00A361C3" w:rsidRPr="002923E0">
              <w:rPr>
                <w:rFonts w:asciiTheme="minorHAnsi" w:hAnsiTheme="minorHAnsi"/>
                <w:color w:val="000000" w:themeColor="text1"/>
                <w:sz w:val="20"/>
                <w:szCs w:val="20"/>
                <w:lang w:val="en-GB"/>
              </w:rPr>
              <w:t xml:space="preserve"> City strategy for investments and triple helix development with a special focus on Smart City development</w:t>
            </w:r>
            <w:r w:rsidR="00A361C3" w:rsidRPr="002923E0" w:rsidDel="005A3F78">
              <w:rPr>
                <w:rFonts w:asciiTheme="minorHAnsi" w:hAnsiTheme="minorHAnsi"/>
                <w:color w:val="000000" w:themeColor="text1"/>
                <w:sz w:val="20"/>
                <w:szCs w:val="20"/>
                <w:lang w:val="en-GB"/>
              </w:rPr>
              <w:t xml:space="preserve"> </w:t>
            </w: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A361C3" w:rsidRPr="002923E0" w:rsidRDefault="00A361C3" w:rsidP="00AF3EA6">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 xml:space="preserve">Imp. of City strategy for investments and triple helix development with a special focus on Smart City </w:t>
            </w:r>
            <w:r w:rsidRPr="002923E0">
              <w:rPr>
                <w:rFonts w:asciiTheme="minorHAnsi" w:hAnsiTheme="minorHAnsi"/>
                <w:sz w:val="20"/>
                <w:szCs w:val="20"/>
                <w:lang w:val="en-GB"/>
              </w:rPr>
              <w:t>development</w:t>
            </w:r>
            <w:r w:rsidR="00EA1DC6" w:rsidRPr="002923E0">
              <w:rPr>
                <w:rFonts w:asciiTheme="minorHAnsi" w:hAnsiTheme="minorHAnsi"/>
                <w:sz w:val="20"/>
                <w:szCs w:val="20"/>
                <w:lang w:val="en-GB"/>
              </w:rPr>
              <w:t xml:space="preserve"> (incl. pilot projects – public, private and PPP)</w:t>
            </w:r>
          </w:p>
        </w:tc>
        <w:tc>
          <w:tcPr>
            <w:tcW w:w="3121"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A361C3" w:rsidRPr="002923E0" w:rsidRDefault="00A361C3" w:rsidP="00EA1DC6">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City</w:t>
            </w:r>
            <w:r w:rsidR="00EA1DC6" w:rsidRPr="002923E0">
              <w:rPr>
                <w:rFonts w:asciiTheme="minorHAnsi" w:hAnsiTheme="minorHAnsi"/>
                <w:color w:val="000000" w:themeColor="text1"/>
                <w:sz w:val="20"/>
                <w:szCs w:val="20"/>
                <w:lang w:val="en-GB"/>
              </w:rPr>
              <w:t>-wide-roll-</w:t>
            </w:r>
            <w:proofErr w:type="spellStart"/>
            <w:r w:rsidR="00EA1DC6" w:rsidRPr="002923E0">
              <w:rPr>
                <w:rFonts w:asciiTheme="minorHAnsi" w:hAnsiTheme="minorHAnsi"/>
                <w:color w:val="000000" w:themeColor="text1"/>
                <w:sz w:val="20"/>
                <w:szCs w:val="20"/>
                <w:lang w:val="en-GB"/>
              </w:rPr>
              <w:t>outof</w:t>
            </w:r>
            <w:proofErr w:type="spellEnd"/>
            <w:r w:rsidR="00EA1DC6" w:rsidRPr="002923E0">
              <w:rPr>
                <w:rFonts w:asciiTheme="minorHAnsi" w:hAnsiTheme="minorHAnsi"/>
                <w:color w:val="000000" w:themeColor="text1"/>
                <w:sz w:val="20"/>
                <w:szCs w:val="20"/>
                <w:lang w:val="en-GB"/>
              </w:rPr>
              <w:t xml:space="preserve"> projects </w:t>
            </w:r>
            <w:r w:rsidRPr="002923E0">
              <w:rPr>
                <w:rFonts w:asciiTheme="minorHAnsi" w:hAnsiTheme="minorHAnsi"/>
                <w:color w:val="000000" w:themeColor="text1"/>
                <w:sz w:val="20"/>
                <w:szCs w:val="20"/>
                <w:lang w:val="en-GB"/>
              </w:rPr>
              <w:t>and high level of stakeholders and triple helix development involved in investments  by the City</w:t>
            </w:r>
            <w:r w:rsidRPr="002923E0" w:rsidDel="005A3F78">
              <w:rPr>
                <w:rFonts w:asciiTheme="minorHAnsi" w:hAnsiTheme="minorHAnsi"/>
                <w:color w:val="000000" w:themeColor="text1"/>
                <w:sz w:val="20"/>
                <w:szCs w:val="20"/>
                <w:lang w:val="en-GB"/>
              </w:rPr>
              <w:t xml:space="preserve"> </w:t>
            </w:r>
          </w:p>
        </w:tc>
      </w:tr>
      <w:tr w:rsidR="0043269B" w:rsidRPr="002923E0" w:rsidTr="0043269B">
        <w:trPr>
          <w:trHeight w:val="525"/>
        </w:trPr>
        <w:tc>
          <w:tcPr>
            <w:tcW w:w="2234" w:type="dxa"/>
            <w:vMerge/>
            <w:tcBorders>
              <w:top w:val="single" w:sz="4" w:space="0" w:color="auto"/>
              <w:left w:val="single" w:sz="4" w:space="0" w:color="auto"/>
              <w:right w:val="single" w:sz="4" w:space="0" w:color="auto"/>
            </w:tcBorders>
          </w:tcPr>
          <w:p w:rsidR="0043269B" w:rsidRPr="002923E0" w:rsidRDefault="0043269B" w:rsidP="00E7590D">
            <w:pPr>
              <w:spacing w:after="0" w:line="240" w:lineRule="auto"/>
              <w:rPr>
                <w:rFonts w:asciiTheme="minorHAnsi" w:hAnsiTheme="minorHAnsi"/>
                <w:color w:val="000000" w:themeColor="text1"/>
                <w:sz w:val="20"/>
                <w:szCs w:val="20"/>
                <w:lang w:val="en-GB"/>
              </w:rPr>
            </w:pPr>
          </w:p>
        </w:tc>
        <w:tc>
          <w:tcPr>
            <w:tcW w:w="12475" w:type="dxa"/>
            <w:gridSpan w:val="4"/>
            <w:tcBorders>
              <w:top w:val="single" w:sz="4" w:space="0" w:color="auto"/>
              <w:left w:val="single" w:sz="4" w:space="0" w:color="auto"/>
              <w:bottom w:val="single" w:sz="4" w:space="0" w:color="auto"/>
              <w:right w:val="single" w:sz="4" w:space="0" w:color="auto"/>
            </w:tcBorders>
            <w:shd w:val="clear" w:color="auto" w:fill="EAF1DD" w:themeFill="accent3" w:themeFillTint="33"/>
          </w:tcPr>
          <w:p w:rsidR="0043269B" w:rsidRPr="002923E0" w:rsidRDefault="0043269B" w:rsidP="00EA1DC6">
            <w:pPr>
              <w:rPr>
                <w:rFonts w:asciiTheme="minorHAnsi" w:hAnsiTheme="minorHAnsi"/>
                <w:color w:val="000000" w:themeColor="text1"/>
                <w:sz w:val="20"/>
                <w:szCs w:val="20"/>
                <w:lang w:val="en-GB"/>
              </w:rPr>
            </w:pPr>
          </w:p>
        </w:tc>
      </w:tr>
      <w:tr w:rsidR="00A361C3" w:rsidRPr="002923E0" w:rsidTr="00F149D5">
        <w:trPr>
          <w:trHeight w:val="299"/>
        </w:trPr>
        <w:tc>
          <w:tcPr>
            <w:tcW w:w="2234" w:type="dxa"/>
            <w:vMerge/>
            <w:tcBorders>
              <w:left w:val="single" w:sz="4" w:space="0" w:color="auto"/>
              <w:right w:val="single" w:sz="4" w:space="0" w:color="auto"/>
            </w:tcBorders>
          </w:tcPr>
          <w:p w:rsidR="00A361C3" w:rsidRPr="002923E0" w:rsidRDefault="00A361C3" w:rsidP="00E7590D">
            <w:pPr>
              <w:spacing w:after="0" w:line="240" w:lineRule="auto"/>
              <w:rPr>
                <w:rFonts w:asciiTheme="minorHAnsi" w:hAnsiTheme="minorHAnsi"/>
                <w:color w:val="000000" w:themeColor="text1"/>
                <w:sz w:val="20"/>
                <w:szCs w:val="20"/>
                <w:lang w:val="en-GB"/>
              </w:rPr>
            </w:pPr>
          </w:p>
        </w:tc>
        <w:tc>
          <w:tcPr>
            <w:tcW w:w="3118" w:type="dxa"/>
            <w:tcBorders>
              <w:top w:val="single" w:sz="4" w:space="0" w:color="auto"/>
              <w:left w:val="single" w:sz="4" w:space="0" w:color="auto"/>
              <w:bottom w:val="single" w:sz="4" w:space="0" w:color="auto"/>
              <w:right w:val="single" w:sz="4" w:space="0" w:color="auto"/>
            </w:tcBorders>
          </w:tcPr>
          <w:p w:rsidR="00A361C3" w:rsidRPr="002923E0" w:rsidRDefault="00A361C3" w:rsidP="00AF3EA6">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No triple helix focus</w:t>
            </w:r>
            <w:r w:rsidR="00EA1DC6" w:rsidRPr="002923E0">
              <w:rPr>
                <w:rFonts w:asciiTheme="minorHAnsi" w:hAnsiTheme="minorHAnsi"/>
                <w:color w:val="000000" w:themeColor="text1"/>
                <w:sz w:val="20"/>
                <w:szCs w:val="20"/>
                <w:lang w:val="en-GB"/>
              </w:rPr>
              <w:t xml:space="preserve"> and/or decision on development of city strategy</w:t>
            </w:r>
          </w:p>
        </w:tc>
        <w:tc>
          <w:tcPr>
            <w:tcW w:w="3118" w:type="dxa"/>
            <w:tcBorders>
              <w:top w:val="single" w:sz="4" w:space="0" w:color="auto"/>
              <w:left w:val="single" w:sz="4" w:space="0" w:color="auto"/>
              <w:bottom w:val="single" w:sz="4" w:space="0" w:color="auto"/>
              <w:right w:val="single" w:sz="4" w:space="0" w:color="auto"/>
            </w:tcBorders>
          </w:tcPr>
          <w:p w:rsidR="00A361C3" w:rsidRPr="002923E0" w:rsidRDefault="00A361C3" w:rsidP="00AF3EA6">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Low triple helix focus</w:t>
            </w:r>
          </w:p>
        </w:tc>
        <w:tc>
          <w:tcPr>
            <w:tcW w:w="3118" w:type="dxa"/>
            <w:tcBorders>
              <w:top w:val="single" w:sz="4" w:space="0" w:color="auto"/>
              <w:left w:val="single" w:sz="4" w:space="0" w:color="auto"/>
              <w:bottom w:val="single" w:sz="4" w:space="0" w:color="auto"/>
              <w:right w:val="single" w:sz="4" w:space="0" w:color="auto"/>
            </w:tcBorders>
          </w:tcPr>
          <w:p w:rsidR="00A361C3" w:rsidRPr="002923E0" w:rsidRDefault="0043269B" w:rsidP="00AF3EA6">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P</w:t>
            </w:r>
            <w:r w:rsidR="00EA1DC6" w:rsidRPr="002923E0">
              <w:rPr>
                <w:rFonts w:asciiTheme="minorHAnsi" w:hAnsiTheme="minorHAnsi"/>
                <w:color w:val="000000" w:themeColor="text1"/>
                <w:sz w:val="20"/>
                <w:szCs w:val="20"/>
                <w:lang w:val="en-GB"/>
              </w:rPr>
              <w:t>ublish</w:t>
            </w:r>
            <w:r w:rsidR="00A361C3" w:rsidRPr="002923E0">
              <w:rPr>
                <w:rFonts w:asciiTheme="minorHAnsi" w:hAnsiTheme="minorHAnsi"/>
                <w:color w:val="000000" w:themeColor="text1"/>
                <w:sz w:val="20"/>
                <w:szCs w:val="20"/>
                <w:lang w:val="en-GB"/>
              </w:rPr>
              <w:t xml:space="preserve"> City strategy for and significant focus on triple helix projects</w:t>
            </w:r>
          </w:p>
        </w:tc>
        <w:tc>
          <w:tcPr>
            <w:tcW w:w="3121" w:type="dxa"/>
            <w:tcBorders>
              <w:top w:val="single" w:sz="4" w:space="0" w:color="auto"/>
              <w:left w:val="single" w:sz="4" w:space="0" w:color="auto"/>
              <w:bottom w:val="single" w:sz="4" w:space="0" w:color="auto"/>
              <w:right w:val="single" w:sz="4" w:space="0" w:color="auto"/>
            </w:tcBorders>
          </w:tcPr>
          <w:p w:rsidR="00A361C3" w:rsidRPr="002923E0" w:rsidRDefault="00A361C3" w:rsidP="00AF3EA6">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Strategy in place for and high focus on triple helix projects</w:t>
            </w:r>
          </w:p>
        </w:tc>
      </w:tr>
      <w:tr w:rsidR="0043269B" w:rsidRPr="002923E0" w:rsidTr="00AD1E8C">
        <w:trPr>
          <w:trHeight w:val="199"/>
        </w:trPr>
        <w:tc>
          <w:tcPr>
            <w:tcW w:w="2234" w:type="dxa"/>
            <w:vMerge/>
            <w:tcBorders>
              <w:left w:val="single" w:sz="4" w:space="0" w:color="auto"/>
              <w:bottom w:val="single" w:sz="4" w:space="0" w:color="auto"/>
              <w:right w:val="single" w:sz="4" w:space="0" w:color="auto"/>
            </w:tcBorders>
          </w:tcPr>
          <w:p w:rsidR="0043269B" w:rsidRPr="002923E0" w:rsidRDefault="0043269B" w:rsidP="00E7590D">
            <w:pPr>
              <w:spacing w:after="0" w:line="240" w:lineRule="auto"/>
              <w:rPr>
                <w:rFonts w:asciiTheme="minorHAnsi" w:hAnsiTheme="minorHAnsi"/>
                <w:color w:val="000000" w:themeColor="text1"/>
                <w:sz w:val="20"/>
                <w:szCs w:val="20"/>
                <w:lang w:val="en-GB"/>
              </w:rPr>
            </w:pPr>
          </w:p>
        </w:tc>
        <w:tc>
          <w:tcPr>
            <w:tcW w:w="12475" w:type="dxa"/>
            <w:gridSpan w:val="4"/>
            <w:tcBorders>
              <w:top w:val="single" w:sz="4" w:space="0" w:color="auto"/>
              <w:left w:val="single" w:sz="4" w:space="0" w:color="auto"/>
              <w:bottom w:val="single" w:sz="4" w:space="0" w:color="auto"/>
              <w:right w:val="single" w:sz="4" w:space="0" w:color="auto"/>
            </w:tcBorders>
          </w:tcPr>
          <w:p w:rsidR="0043269B" w:rsidRPr="002923E0" w:rsidRDefault="0043269B" w:rsidP="00AF3EA6">
            <w:pPr>
              <w:ind w:left="360"/>
              <w:rPr>
                <w:rFonts w:asciiTheme="minorHAnsi" w:hAnsiTheme="minorHAnsi"/>
                <w:color w:val="000000" w:themeColor="text1"/>
                <w:sz w:val="20"/>
                <w:szCs w:val="20"/>
                <w:lang w:val="en-GB"/>
              </w:rPr>
            </w:pPr>
          </w:p>
        </w:tc>
      </w:tr>
      <w:tr w:rsidR="0043269B" w:rsidRPr="002923E0" w:rsidTr="00AD1E8C">
        <w:trPr>
          <w:trHeight w:val="1380"/>
        </w:trPr>
        <w:tc>
          <w:tcPr>
            <w:tcW w:w="2234" w:type="dxa"/>
            <w:vMerge w:val="restart"/>
            <w:tcBorders>
              <w:top w:val="single" w:sz="4" w:space="0" w:color="auto"/>
              <w:left w:val="single" w:sz="4" w:space="0" w:color="auto"/>
              <w:right w:val="single" w:sz="4" w:space="0" w:color="auto"/>
            </w:tcBorders>
          </w:tcPr>
          <w:p w:rsidR="0043269B" w:rsidRPr="002923E0" w:rsidRDefault="0043269B" w:rsidP="00E7590D">
            <w:pPr>
              <w:spacing w:after="0" w:line="240" w:lineRule="auto"/>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8.2 Governance</w:t>
            </w: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43269B" w:rsidRPr="002923E0" w:rsidRDefault="0043269B" w:rsidP="00AF3EA6">
            <w:pPr>
              <w:spacing w:line="240" w:lineRule="auto"/>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Silo-</w:t>
            </w:r>
            <w:proofErr w:type="spellStart"/>
            <w:r w:rsidRPr="002923E0">
              <w:rPr>
                <w:rFonts w:asciiTheme="minorHAnsi" w:hAnsiTheme="minorHAnsi"/>
                <w:color w:val="000000" w:themeColor="text1"/>
                <w:sz w:val="20"/>
                <w:szCs w:val="20"/>
                <w:lang w:val="en-GB"/>
              </w:rPr>
              <w:t>ed</w:t>
            </w:r>
            <w:proofErr w:type="spellEnd"/>
            <w:r w:rsidRPr="002923E0">
              <w:rPr>
                <w:rFonts w:asciiTheme="minorHAnsi" w:hAnsiTheme="minorHAnsi"/>
                <w:color w:val="000000" w:themeColor="text1"/>
                <w:sz w:val="20"/>
                <w:szCs w:val="20"/>
                <w:lang w:val="en-GB"/>
              </w:rPr>
              <w:t xml:space="preserve"> city departmental governance structure and/or decision on development of city strategy</w:t>
            </w: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43269B" w:rsidRPr="002923E0" w:rsidRDefault="0043269B" w:rsidP="00AF3EA6">
            <w:pPr>
              <w:spacing w:line="240" w:lineRule="auto"/>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Some cross-departmental collaboration in City governance structure</w:t>
            </w: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43269B" w:rsidRPr="002923E0" w:rsidRDefault="0043269B" w:rsidP="00AF3EA6">
            <w:pPr>
              <w:spacing w:line="240" w:lineRule="auto"/>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Publish cross-departmental“ Smart City” management strategy</w:t>
            </w:r>
          </w:p>
        </w:tc>
        <w:tc>
          <w:tcPr>
            <w:tcW w:w="3121"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43269B" w:rsidRPr="002923E0" w:rsidRDefault="0043269B" w:rsidP="00AF3EA6">
            <w:pPr>
              <w:spacing w:line="240" w:lineRule="auto"/>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Cross-departmental “ Smart City” management rolled out and shared performance targets combined with international collaboration</w:t>
            </w:r>
          </w:p>
        </w:tc>
      </w:tr>
      <w:tr w:rsidR="0043269B" w:rsidRPr="002923E0" w:rsidTr="0043269B">
        <w:trPr>
          <w:trHeight w:val="592"/>
        </w:trPr>
        <w:tc>
          <w:tcPr>
            <w:tcW w:w="2234" w:type="dxa"/>
            <w:vMerge/>
            <w:tcBorders>
              <w:left w:val="single" w:sz="4" w:space="0" w:color="auto"/>
              <w:bottom w:val="single" w:sz="4" w:space="0" w:color="auto"/>
              <w:right w:val="single" w:sz="4" w:space="0" w:color="auto"/>
            </w:tcBorders>
          </w:tcPr>
          <w:p w:rsidR="0043269B" w:rsidRPr="002923E0" w:rsidRDefault="0043269B" w:rsidP="00E7590D">
            <w:pPr>
              <w:spacing w:after="0" w:line="240" w:lineRule="auto"/>
              <w:rPr>
                <w:rFonts w:asciiTheme="minorHAnsi" w:hAnsiTheme="minorHAnsi"/>
                <w:color w:val="000000" w:themeColor="text1"/>
                <w:sz w:val="20"/>
                <w:szCs w:val="20"/>
                <w:lang w:val="en-GB"/>
              </w:rPr>
            </w:pPr>
          </w:p>
        </w:tc>
        <w:tc>
          <w:tcPr>
            <w:tcW w:w="12475" w:type="dxa"/>
            <w:gridSpan w:val="4"/>
            <w:tcBorders>
              <w:top w:val="single" w:sz="4" w:space="0" w:color="auto"/>
              <w:left w:val="single" w:sz="4" w:space="0" w:color="auto"/>
              <w:bottom w:val="single" w:sz="4" w:space="0" w:color="auto"/>
              <w:right w:val="single" w:sz="4" w:space="0" w:color="auto"/>
            </w:tcBorders>
            <w:shd w:val="clear" w:color="auto" w:fill="EAF1DD" w:themeFill="accent3" w:themeFillTint="33"/>
          </w:tcPr>
          <w:p w:rsidR="0043269B" w:rsidRPr="002923E0" w:rsidRDefault="0043269B" w:rsidP="00AF3EA6">
            <w:pPr>
              <w:spacing w:line="240" w:lineRule="auto"/>
              <w:rPr>
                <w:rFonts w:asciiTheme="minorHAnsi" w:hAnsiTheme="minorHAnsi"/>
                <w:color w:val="000000" w:themeColor="text1"/>
                <w:sz w:val="20"/>
                <w:szCs w:val="20"/>
                <w:lang w:val="en-GB"/>
              </w:rPr>
            </w:pPr>
          </w:p>
        </w:tc>
      </w:tr>
      <w:tr w:rsidR="00FE6136" w:rsidRPr="002923E0" w:rsidTr="00F149D5">
        <w:trPr>
          <w:trHeight w:val="548"/>
        </w:trPr>
        <w:tc>
          <w:tcPr>
            <w:tcW w:w="2234" w:type="dxa"/>
            <w:vMerge w:val="restart"/>
            <w:tcBorders>
              <w:top w:val="single" w:sz="4" w:space="0" w:color="auto"/>
              <w:left w:val="single" w:sz="4" w:space="0" w:color="auto"/>
              <w:right w:val="single" w:sz="4" w:space="0" w:color="auto"/>
            </w:tcBorders>
          </w:tcPr>
          <w:p w:rsidR="005A3F78" w:rsidRPr="002923E0" w:rsidRDefault="005C2FF0" w:rsidP="00E7590D">
            <w:pPr>
              <w:spacing w:after="0" w:line="240" w:lineRule="auto"/>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lastRenderedPageBreak/>
              <w:t xml:space="preserve">8.3 </w:t>
            </w:r>
            <w:r w:rsidR="005A3F78" w:rsidRPr="002923E0">
              <w:rPr>
                <w:rFonts w:asciiTheme="minorHAnsi" w:hAnsiTheme="minorHAnsi"/>
                <w:color w:val="000000" w:themeColor="text1"/>
                <w:sz w:val="20"/>
                <w:szCs w:val="20"/>
                <w:lang w:val="en-GB"/>
              </w:rPr>
              <w:t>e-Governance</w:t>
            </w:r>
          </w:p>
        </w:tc>
        <w:tc>
          <w:tcPr>
            <w:tcW w:w="3118" w:type="dxa"/>
            <w:tcBorders>
              <w:top w:val="single" w:sz="4" w:space="0" w:color="auto"/>
              <w:left w:val="single" w:sz="4" w:space="0" w:color="auto"/>
              <w:bottom w:val="single" w:sz="4" w:space="0" w:color="auto"/>
              <w:right w:val="single" w:sz="4" w:space="0" w:color="auto"/>
            </w:tcBorders>
          </w:tcPr>
          <w:p w:rsidR="005A3F78" w:rsidRPr="002923E0" w:rsidRDefault="005A3F78" w:rsidP="00C6546E">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Low level services provided to the users</w:t>
            </w:r>
            <w:r w:rsidR="00EA1DC6" w:rsidRPr="002923E0">
              <w:rPr>
                <w:rFonts w:asciiTheme="minorHAnsi" w:hAnsiTheme="minorHAnsi"/>
                <w:color w:val="000000" w:themeColor="text1"/>
                <w:sz w:val="20"/>
                <w:szCs w:val="20"/>
                <w:lang w:val="en-GB"/>
              </w:rPr>
              <w:t xml:space="preserve"> and/or decision on development of city strategy</w:t>
            </w:r>
            <w:r w:rsidRPr="002923E0">
              <w:rPr>
                <w:rFonts w:asciiTheme="minorHAnsi" w:hAnsiTheme="minorHAnsi"/>
                <w:color w:val="000000" w:themeColor="text1"/>
                <w:sz w:val="20"/>
                <w:szCs w:val="20"/>
                <w:lang w:val="en-GB"/>
              </w:rPr>
              <w:t xml:space="preserve"> </w:t>
            </w:r>
          </w:p>
        </w:tc>
        <w:tc>
          <w:tcPr>
            <w:tcW w:w="3118" w:type="dxa"/>
            <w:tcBorders>
              <w:top w:val="single" w:sz="4" w:space="0" w:color="auto"/>
              <w:left w:val="single" w:sz="4" w:space="0" w:color="auto"/>
              <w:bottom w:val="single" w:sz="4" w:space="0" w:color="auto"/>
              <w:right w:val="single" w:sz="4" w:space="0" w:color="auto"/>
            </w:tcBorders>
          </w:tcPr>
          <w:p w:rsidR="005A3F78" w:rsidRPr="002923E0" w:rsidRDefault="00EA1DC6" w:rsidP="00EA1DC6">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Publish</w:t>
            </w:r>
            <w:r w:rsidR="005A3F78" w:rsidRPr="002923E0">
              <w:rPr>
                <w:rFonts w:asciiTheme="minorHAnsi" w:hAnsiTheme="minorHAnsi"/>
                <w:color w:val="000000" w:themeColor="text1"/>
                <w:sz w:val="20"/>
                <w:szCs w:val="20"/>
                <w:lang w:val="en-GB"/>
              </w:rPr>
              <w:t xml:space="preserve"> City driven pilot projects, analysis and/or assessments</w:t>
            </w:r>
          </w:p>
        </w:tc>
        <w:tc>
          <w:tcPr>
            <w:tcW w:w="3118" w:type="dxa"/>
            <w:tcBorders>
              <w:top w:val="single" w:sz="4" w:space="0" w:color="auto"/>
              <w:left w:val="single" w:sz="4" w:space="0" w:color="auto"/>
              <w:bottom w:val="single" w:sz="4" w:space="0" w:color="auto"/>
              <w:right w:val="single" w:sz="4" w:space="0" w:color="auto"/>
            </w:tcBorders>
          </w:tcPr>
          <w:p w:rsidR="005A3F78" w:rsidRPr="002923E0" w:rsidRDefault="005A3F78" w:rsidP="00C6546E">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Imp. of City strategy for pilot projects, analysis and/or assessments</w:t>
            </w:r>
          </w:p>
        </w:tc>
        <w:tc>
          <w:tcPr>
            <w:tcW w:w="3121" w:type="dxa"/>
            <w:tcBorders>
              <w:top w:val="single" w:sz="4" w:space="0" w:color="auto"/>
              <w:left w:val="single" w:sz="4" w:space="0" w:color="auto"/>
              <w:bottom w:val="single" w:sz="4" w:space="0" w:color="auto"/>
              <w:right w:val="single" w:sz="4" w:space="0" w:color="auto"/>
            </w:tcBorders>
          </w:tcPr>
          <w:p w:rsidR="005A3F78" w:rsidRPr="002923E0" w:rsidRDefault="005A3F78" w:rsidP="00C6546E">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In general high level of high quality  e- services provided to the users</w:t>
            </w:r>
          </w:p>
        </w:tc>
      </w:tr>
      <w:tr w:rsidR="00EA1DC6" w:rsidRPr="002923E0" w:rsidTr="00F149D5">
        <w:trPr>
          <w:trHeight w:val="561"/>
        </w:trPr>
        <w:tc>
          <w:tcPr>
            <w:tcW w:w="2234" w:type="dxa"/>
            <w:vMerge/>
            <w:tcBorders>
              <w:left w:val="single" w:sz="4" w:space="0" w:color="auto"/>
              <w:right w:val="single" w:sz="4" w:space="0" w:color="auto"/>
            </w:tcBorders>
          </w:tcPr>
          <w:p w:rsidR="00EA1DC6" w:rsidRPr="002923E0" w:rsidRDefault="00EA1DC6" w:rsidP="00E7590D">
            <w:pPr>
              <w:spacing w:after="0" w:line="240" w:lineRule="auto"/>
              <w:rPr>
                <w:rFonts w:asciiTheme="minorHAnsi" w:hAnsiTheme="minorHAnsi"/>
                <w:color w:val="000000" w:themeColor="text1"/>
                <w:sz w:val="20"/>
                <w:szCs w:val="20"/>
                <w:lang w:val="en-GB"/>
              </w:rPr>
            </w:pPr>
          </w:p>
        </w:tc>
        <w:tc>
          <w:tcPr>
            <w:tcW w:w="12475" w:type="dxa"/>
            <w:gridSpan w:val="4"/>
            <w:tcBorders>
              <w:top w:val="single" w:sz="4" w:space="0" w:color="auto"/>
              <w:left w:val="single" w:sz="4" w:space="0" w:color="auto"/>
              <w:bottom w:val="single" w:sz="4" w:space="0" w:color="auto"/>
              <w:right w:val="single" w:sz="4" w:space="0" w:color="auto"/>
            </w:tcBorders>
          </w:tcPr>
          <w:p w:rsidR="00EA1DC6" w:rsidRPr="002923E0" w:rsidRDefault="00EA1DC6" w:rsidP="0043269B">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 xml:space="preserve"> </w:t>
            </w:r>
          </w:p>
        </w:tc>
      </w:tr>
      <w:tr w:rsidR="0043269B" w:rsidRPr="002923E0" w:rsidTr="00DD53D7">
        <w:trPr>
          <w:trHeight w:val="542"/>
        </w:trPr>
        <w:tc>
          <w:tcPr>
            <w:tcW w:w="2234" w:type="dxa"/>
            <w:vMerge w:val="restart"/>
            <w:tcBorders>
              <w:top w:val="single" w:sz="4" w:space="0" w:color="auto"/>
              <w:left w:val="single" w:sz="4" w:space="0" w:color="auto"/>
              <w:right w:val="single" w:sz="4" w:space="0" w:color="auto"/>
            </w:tcBorders>
          </w:tcPr>
          <w:p w:rsidR="0043269B" w:rsidRPr="002923E0" w:rsidRDefault="0043269B" w:rsidP="00DD53D7">
            <w:pPr>
              <w:spacing w:after="0" w:line="240" w:lineRule="auto"/>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 xml:space="preserve">8.4 Standards for data collection and analysis (e.g. in regards to energy efficiency and CO2 emissions) </w:t>
            </w:r>
          </w:p>
        </w:tc>
        <w:tc>
          <w:tcPr>
            <w:tcW w:w="3118" w:type="dxa"/>
            <w:tcBorders>
              <w:top w:val="single" w:sz="4" w:space="0" w:color="auto"/>
              <w:left w:val="single" w:sz="4" w:space="0" w:color="auto"/>
              <w:bottom w:val="single" w:sz="4" w:space="0" w:color="auto"/>
              <w:right w:val="single" w:sz="4" w:space="0" w:color="auto"/>
            </w:tcBorders>
          </w:tcPr>
          <w:p w:rsidR="0043269B" w:rsidRPr="002923E0" w:rsidRDefault="0043269B" w:rsidP="00DD53D7">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No standards and/or decision to develop standards</w:t>
            </w:r>
          </w:p>
        </w:tc>
        <w:tc>
          <w:tcPr>
            <w:tcW w:w="3118" w:type="dxa"/>
            <w:tcBorders>
              <w:top w:val="single" w:sz="4" w:space="0" w:color="auto"/>
              <w:left w:val="single" w:sz="4" w:space="0" w:color="auto"/>
              <w:bottom w:val="single" w:sz="4" w:space="0" w:color="auto"/>
              <w:right w:val="single" w:sz="4" w:space="0" w:color="auto"/>
            </w:tcBorders>
          </w:tcPr>
          <w:p w:rsidR="0043269B" w:rsidRPr="002923E0" w:rsidRDefault="0043269B" w:rsidP="00DD53D7">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Publish city strategy to set up standards for data collection and analysis</w:t>
            </w:r>
          </w:p>
        </w:tc>
        <w:tc>
          <w:tcPr>
            <w:tcW w:w="3118" w:type="dxa"/>
            <w:tcBorders>
              <w:top w:val="single" w:sz="4" w:space="0" w:color="auto"/>
              <w:left w:val="single" w:sz="4" w:space="0" w:color="auto"/>
              <w:bottom w:val="single" w:sz="4" w:space="0" w:color="auto"/>
              <w:right w:val="single" w:sz="4" w:space="0" w:color="auto"/>
            </w:tcBorders>
          </w:tcPr>
          <w:p w:rsidR="0043269B" w:rsidRPr="002923E0" w:rsidRDefault="0043269B" w:rsidP="00DD53D7">
            <w:pPr>
              <w:rPr>
                <w:rFonts w:asciiTheme="minorHAnsi" w:hAnsiTheme="minorHAnsi"/>
                <w:color w:val="000000" w:themeColor="text1"/>
                <w:sz w:val="20"/>
                <w:szCs w:val="20"/>
                <w:lang w:val="en-GB"/>
              </w:rPr>
            </w:pPr>
            <w:proofErr w:type="spellStart"/>
            <w:r w:rsidRPr="002923E0">
              <w:rPr>
                <w:rFonts w:asciiTheme="minorHAnsi" w:hAnsiTheme="minorHAnsi"/>
                <w:color w:val="000000" w:themeColor="text1"/>
                <w:sz w:val="20"/>
                <w:szCs w:val="20"/>
                <w:lang w:val="en-GB"/>
              </w:rPr>
              <w:t>Impl</w:t>
            </w:r>
            <w:proofErr w:type="spellEnd"/>
            <w:r w:rsidRPr="002923E0">
              <w:rPr>
                <w:rFonts w:asciiTheme="minorHAnsi" w:hAnsiTheme="minorHAnsi"/>
                <w:color w:val="000000" w:themeColor="text1"/>
                <w:sz w:val="20"/>
                <w:szCs w:val="20"/>
                <w:lang w:val="en-GB"/>
              </w:rPr>
              <w:t xml:space="preserve">. of city </w:t>
            </w:r>
            <w:proofErr w:type="spellStart"/>
            <w:r w:rsidRPr="002923E0">
              <w:rPr>
                <w:rFonts w:asciiTheme="minorHAnsi" w:hAnsiTheme="minorHAnsi"/>
                <w:color w:val="000000" w:themeColor="text1"/>
                <w:sz w:val="20"/>
                <w:szCs w:val="20"/>
                <w:lang w:val="en-GB"/>
              </w:rPr>
              <w:t>stategy</w:t>
            </w:r>
            <w:proofErr w:type="spellEnd"/>
            <w:r w:rsidRPr="002923E0">
              <w:rPr>
                <w:rFonts w:asciiTheme="minorHAnsi" w:hAnsiTheme="minorHAnsi"/>
                <w:color w:val="000000" w:themeColor="text1"/>
                <w:sz w:val="20"/>
                <w:szCs w:val="20"/>
                <w:lang w:val="en-GB"/>
              </w:rPr>
              <w:t xml:space="preserve"> to set up standards for data collection and analysis</w:t>
            </w:r>
          </w:p>
        </w:tc>
        <w:tc>
          <w:tcPr>
            <w:tcW w:w="3121" w:type="dxa"/>
            <w:tcBorders>
              <w:top w:val="single" w:sz="4" w:space="0" w:color="auto"/>
              <w:left w:val="single" w:sz="4" w:space="0" w:color="auto"/>
              <w:bottom w:val="single" w:sz="4" w:space="0" w:color="auto"/>
              <w:right w:val="single" w:sz="4" w:space="0" w:color="auto"/>
            </w:tcBorders>
          </w:tcPr>
          <w:p w:rsidR="0043269B" w:rsidRPr="002923E0" w:rsidRDefault="0043269B" w:rsidP="00DD53D7">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Developed and applied standards for data collection and analysis</w:t>
            </w:r>
          </w:p>
        </w:tc>
      </w:tr>
      <w:tr w:rsidR="0043269B" w:rsidRPr="002923E0" w:rsidTr="00AD1E8C">
        <w:trPr>
          <w:trHeight w:val="542"/>
        </w:trPr>
        <w:tc>
          <w:tcPr>
            <w:tcW w:w="2234" w:type="dxa"/>
            <w:vMerge/>
            <w:tcBorders>
              <w:left w:val="single" w:sz="4" w:space="0" w:color="auto"/>
              <w:right w:val="single" w:sz="4" w:space="0" w:color="auto"/>
            </w:tcBorders>
          </w:tcPr>
          <w:p w:rsidR="0043269B" w:rsidRPr="002923E0" w:rsidRDefault="0043269B" w:rsidP="00DD53D7">
            <w:pPr>
              <w:spacing w:after="0" w:line="240" w:lineRule="auto"/>
              <w:rPr>
                <w:rFonts w:asciiTheme="minorHAnsi" w:hAnsiTheme="minorHAnsi"/>
                <w:color w:val="000000" w:themeColor="text1"/>
                <w:sz w:val="20"/>
                <w:szCs w:val="20"/>
                <w:lang w:val="en-GB"/>
              </w:rPr>
            </w:pPr>
          </w:p>
        </w:tc>
        <w:tc>
          <w:tcPr>
            <w:tcW w:w="12475" w:type="dxa"/>
            <w:gridSpan w:val="4"/>
            <w:tcBorders>
              <w:top w:val="single" w:sz="4" w:space="0" w:color="auto"/>
              <w:left w:val="single" w:sz="4" w:space="0" w:color="auto"/>
              <w:bottom w:val="single" w:sz="4" w:space="0" w:color="auto"/>
              <w:right w:val="single" w:sz="4" w:space="0" w:color="auto"/>
            </w:tcBorders>
          </w:tcPr>
          <w:p w:rsidR="0043269B" w:rsidRPr="002923E0" w:rsidRDefault="0043269B" w:rsidP="00DD53D7">
            <w:pPr>
              <w:rPr>
                <w:rFonts w:asciiTheme="minorHAnsi" w:hAnsiTheme="minorHAnsi"/>
                <w:color w:val="000000" w:themeColor="text1"/>
                <w:sz w:val="20"/>
                <w:szCs w:val="20"/>
                <w:lang w:val="en-GB"/>
              </w:rPr>
            </w:pPr>
          </w:p>
        </w:tc>
      </w:tr>
      <w:tr w:rsidR="00FE6136" w:rsidRPr="002923E0" w:rsidTr="00F149D5">
        <w:trPr>
          <w:trHeight w:val="1028"/>
        </w:trPr>
        <w:tc>
          <w:tcPr>
            <w:tcW w:w="2234" w:type="dxa"/>
            <w:vMerge w:val="restart"/>
            <w:tcBorders>
              <w:top w:val="single" w:sz="4" w:space="0" w:color="auto"/>
              <w:left w:val="single" w:sz="4" w:space="0" w:color="auto"/>
              <w:right w:val="single" w:sz="4" w:space="0" w:color="auto"/>
            </w:tcBorders>
          </w:tcPr>
          <w:p w:rsidR="005A3F78" w:rsidRPr="002923E0" w:rsidRDefault="005C2FF0" w:rsidP="00E7590D">
            <w:pPr>
              <w:spacing w:after="0" w:line="240" w:lineRule="auto"/>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 xml:space="preserve">8.5 </w:t>
            </w:r>
            <w:r w:rsidR="005A3F78" w:rsidRPr="002923E0">
              <w:rPr>
                <w:rFonts w:asciiTheme="minorHAnsi" w:hAnsiTheme="minorHAnsi"/>
                <w:color w:val="000000" w:themeColor="text1"/>
                <w:sz w:val="20"/>
                <w:szCs w:val="20"/>
                <w:lang w:val="en-GB"/>
              </w:rPr>
              <w:t>Government engagement with users</w:t>
            </w: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5A3F78" w:rsidRPr="002923E0" w:rsidRDefault="005A3F78" w:rsidP="00EA1DC6">
            <w:pPr>
              <w:rPr>
                <w:rFonts w:asciiTheme="minorHAnsi" w:hAnsiTheme="minorHAnsi"/>
                <w:sz w:val="20"/>
                <w:szCs w:val="20"/>
                <w:lang w:val="en-GB"/>
              </w:rPr>
            </w:pPr>
            <w:r w:rsidRPr="002923E0">
              <w:rPr>
                <w:rFonts w:asciiTheme="minorHAnsi" w:hAnsiTheme="minorHAnsi"/>
                <w:color w:val="000000" w:themeColor="text1"/>
                <w:sz w:val="20"/>
                <w:szCs w:val="20"/>
                <w:lang w:val="en-GB"/>
              </w:rPr>
              <w:t xml:space="preserve">No </w:t>
            </w:r>
            <w:r w:rsidR="005C66D3" w:rsidRPr="002923E0">
              <w:rPr>
                <w:rFonts w:asciiTheme="minorHAnsi" w:hAnsiTheme="minorHAnsi"/>
                <w:color w:val="000000" w:themeColor="text1"/>
                <w:sz w:val="20"/>
                <w:szCs w:val="20"/>
                <w:lang w:val="en-GB"/>
              </w:rPr>
              <w:t>Smart City</w:t>
            </w:r>
            <w:r w:rsidRPr="002923E0">
              <w:rPr>
                <w:rFonts w:asciiTheme="minorHAnsi" w:hAnsiTheme="minorHAnsi"/>
                <w:color w:val="000000" w:themeColor="text1"/>
                <w:sz w:val="20"/>
                <w:szCs w:val="20"/>
                <w:lang w:val="en-GB"/>
              </w:rPr>
              <w:t xml:space="preserve"> engagement fora</w:t>
            </w:r>
            <w:r w:rsidR="00EA1DC6" w:rsidRPr="002923E0">
              <w:rPr>
                <w:rFonts w:asciiTheme="minorHAnsi" w:hAnsiTheme="minorHAnsi"/>
                <w:color w:val="000000" w:themeColor="text1"/>
                <w:sz w:val="20"/>
                <w:szCs w:val="20"/>
                <w:lang w:val="en-GB"/>
              </w:rPr>
              <w:t>/</w:t>
            </w:r>
            <w:r w:rsidRPr="002923E0">
              <w:rPr>
                <w:rFonts w:asciiTheme="minorHAnsi" w:hAnsiTheme="minorHAnsi"/>
                <w:color w:val="000000" w:themeColor="text1"/>
                <w:sz w:val="20"/>
                <w:szCs w:val="20"/>
                <w:lang w:val="en-GB"/>
              </w:rPr>
              <w:t>city labs</w:t>
            </w:r>
            <w:r w:rsidR="00EA1DC6" w:rsidRPr="002923E0">
              <w:rPr>
                <w:rFonts w:asciiTheme="minorHAnsi" w:hAnsiTheme="minorHAnsi"/>
                <w:color w:val="000000" w:themeColor="text1"/>
                <w:sz w:val="20"/>
                <w:szCs w:val="20"/>
                <w:lang w:val="en-GB"/>
              </w:rPr>
              <w:t xml:space="preserve"> and/or decision on development of city strategy</w:t>
            </w: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5A3F78" w:rsidRPr="002923E0" w:rsidRDefault="00EA1DC6" w:rsidP="00C6546E">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 xml:space="preserve">Publish </w:t>
            </w:r>
            <w:r w:rsidR="005A3F78" w:rsidRPr="002923E0">
              <w:rPr>
                <w:rFonts w:asciiTheme="minorHAnsi" w:hAnsiTheme="minorHAnsi"/>
                <w:color w:val="000000" w:themeColor="text1"/>
                <w:sz w:val="20"/>
                <w:szCs w:val="20"/>
                <w:lang w:val="en-GB"/>
              </w:rPr>
              <w:t>City driven pilot projects, analysis and/or assessments</w:t>
            </w:r>
            <w:r w:rsidR="005A3F78" w:rsidRPr="002923E0" w:rsidDel="00ED2712">
              <w:rPr>
                <w:rFonts w:asciiTheme="minorHAnsi" w:hAnsiTheme="minorHAnsi"/>
                <w:color w:val="000000" w:themeColor="text1"/>
                <w:sz w:val="20"/>
                <w:szCs w:val="20"/>
                <w:lang w:val="en-GB"/>
              </w:rPr>
              <w:t xml:space="preserve"> </w:t>
            </w: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5A3F78" w:rsidRPr="002923E0" w:rsidRDefault="005A3F78" w:rsidP="00C6546E">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 xml:space="preserve">Imp. of City strategy for pilot projects, </w:t>
            </w:r>
            <w:r w:rsidRPr="002923E0">
              <w:rPr>
                <w:rFonts w:asciiTheme="minorHAnsi" w:hAnsiTheme="minorHAnsi"/>
                <w:sz w:val="20"/>
                <w:szCs w:val="20"/>
                <w:lang w:val="en-GB"/>
              </w:rPr>
              <w:t>analysis and/or assessments</w:t>
            </w:r>
            <w:r w:rsidR="00EA1DC6" w:rsidRPr="002923E0">
              <w:rPr>
                <w:rFonts w:asciiTheme="minorHAnsi" w:hAnsiTheme="minorHAnsi"/>
                <w:sz w:val="20"/>
                <w:szCs w:val="20"/>
                <w:lang w:val="en-GB"/>
              </w:rPr>
              <w:t xml:space="preserve"> (incl. pilot projects – public, private and PPP)</w:t>
            </w:r>
          </w:p>
        </w:tc>
        <w:tc>
          <w:tcPr>
            <w:tcW w:w="3121"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5A3F78" w:rsidRPr="002923E0" w:rsidRDefault="005A3F78" w:rsidP="00C6546E">
            <w:pPr>
              <w:rPr>
                <w:rFonts w:asciiTheme="minorHAnsi" w:hAnsiTheme="minorHAnsi"/>
                <w:color w:val="000000" w:themeColor="text1"/>
                <w:sz w:val="20"/>
                <w:szCs w:val="20"/>
                <w:lang w:val="en-GB"/>
              </w:rPr>
            </w:pPr>
            <w:r w:rsidRPr="002923E0">
              <w:rPr>
                <w:rFonts w:asciiTheme="minorHAnsi" w:hAnsiTheme="minorHAnsi"/>
                <w:color w:val="000000" w:themeColor="text1"/>
                <w:sz w:val="20"/>
                <w:szCs w:val="20"/>
                <w:lang w:val="en-GB"/>
              </w:rPr>
              <w:t xml:space="preserve">City strategy in place and many </w:t>
            </w:r>
            <w:r w:rsidR="005C66D3" w:rsidRPr="002923E0">
              <w:rPr>
                <w:rFonts w:asciiTheme="minorHAnsi" w:hAnsiTheme="minorHAnsi"/>
                <w:color w:val="000000" w:themeColor="text1"/>
                <w:sz w:val="20"/>
                <w:szCs w:val="20"/>
                <w:lang w:val="en-GB"/>
              </w:rPr>
              <w:t>Smart City</w:t>
            </w:r>
            <w:r w:rsidRPr="002923E0">
              <w:rPr>
                <w:rFonts w:asciiTheme="minorHAnsi" w:hAnsiTheme="minorHAnsi"/>
                <w:color w:val="000000" w:themeColor="text1"/>
                <w:sz w:val="20"/>
                <w:szCs w:val="20"/>
                <w:lang w:val="en-GB"/>
              </w:rPr>
              <w:t xml:space="preserve"> engagement fora (city labs?)</w:t>
            </w:r>
          </w:p>
        </w:tc>
      </w:tr>
      <w:tr w:rsidR="00EA1DC6" w:rsidRPr="002923E0" w:rsidTr="00F149D5">
        <w:trPr>
          <w:trHeight w:val="333"/>
        </w:trPr>
        <w:tc>
          <w:tcPr>
            <w:tcW w:w="2234" w:type="dxa"/>
            <w:vMerge/>
            <w:tcBorders>
              <w:left w:val="single" w:sz="4" w:space="0" w:color="auto"/>
              <w:bottom w:val="single" w:sz="4" w:space="0" w:color="auto"/>
              <w:right w:val="single" w:sz="4" w:space="0" w:color="auto"/>
            </w:tcBorders>
          </w:tcPr>
          <w:p w:rsidR="00EA1DC6" w:rsidRPr="002923E0" w:rsidRDefault="00EA1DC6" w:rsidP="00E7590D">
            <w:pPr>
              <w:spacing w:after="0" w:line="240" w:lineRule="auto"/>
              <w:rPr>
                <w:rFonts w:asciiTheme="minorHAnsi" w:hAnsiTheme="minorHAnsi"/>
                <w:color w:val="000000" w:themeColor="text1"/>
                <w:sz w:val="20"/>
                <w:szCs w:val="20"/>
                <w:lang w:val="en-GB"/>
              </w:rPr>
            </w:pPr>
          </w:p>
        </w:tc>
        <w:tc>
          <w:tcPr>
            <w:tcW w:w="12475" w:type="dxa"/>
            <w:gridSpan w:val="4"/>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A1DC6" w:rsidRPr="002923E0" w:rsidRDefault="00EA1DC6" w:rsidP="0043269B">
            <w:pPr>
              <w:rPr>
                <w:rFonts w:asciiTheme="minorHAnsi" w:hAnsiTheme="minorHAnsi"/>
                <w:color w:val="000000" w:themeColor="text1"/>
                <w:sz w:val="20"/>
                <w:szCs w:val="20"/>
                <w:lang w:val="en-GB"/>
              </w:rPr>
            </w:pPr>
          </w:p>
        </w:tc>
      </w:tr>
    </w:tbl>
    <w:p w:rsidR="00185942" w:rsidRDefault="00185942">
      <w:pPr>
        <w:spacing w:after="0" w:line="240" w:lineRule="auto"/>
        <w:rPr>
          <w:rFonts w:ascii="Times New Roman" w:hAnsi="Times New Roman"/>
          <w:color w:val="000000" w:themeColor="text1"/>
          <w:lang w:val="en-GB"/>
        </w:rPr>
      </w:pPr>
    </w:p>
    <w:p w:rsidR="000C43DF" w:rsidRDefault="000C43DF">
      <w:pPr>
        <w:spacing w:after="0" w:line="240" w:lineRule="auto"/>
        <w:rPr>
          <w:rFonts w:ascii="Times New Roman" w:hAnsi="Times New Roman"/>
          <w:color w:val="000000" w:themeColor="text1"/>
          <w:lang w:val="en-GB"/>
        </w:rPr>
      </w:pPr>
    </w:p>
    <w:p w:rsidR="006B7E57" w:rsidRDefault="006B7E57">
      <w:pPr>
        <w:spacing w:after="0" w:line="240" w:lineRule="auto"/>
        <w:rPr>
          <w:rFonts w:ascii="Times New Roman" w:hAnsi="Times New Roman"/>
          <w:color w:val="000000" w:themeColor="text1"/>
          <w:lang w:val="en-GB"/>
        </w:rPr>
      </w:pPr>
    </w:p>
    <w:p w:rsidR="006B7E57" w:rsidRDefault="006B7E57">
      <w:pPr>
        <w:spacing w:after="0" w:line="240" w:lineRule="auto"/>
        <w:rPr>
          <w:rFonts w:ascii="Times New Roman" w:hAnsi="Times New Roman"/>
          <w:color w:val="000000" w:themeColor="text1"/>
          <w:lang w:val="en-GB"/>
        </w:rPr>
      </w:pPr>
    </w:p>
    <w:sectPr w:rsidR="006B7E57" w:rsidSect="008A002E">
      <w:footerReference w:type="even" r:id="rId12"/>
      <w:footerReference w:type="default" r:id="rId13"/>
      <w:pgSz w:w="16838" w:h="11906" w:orient="landscape"/>
      <w:pgMar w:top="964" w:right="1701" w:bottom="102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322" w:rsidRDefault="00D52322">
      <w:r>
        <w:separator/>
      </w:r>
    </w:p>
  </w:endnote>
  <w:endnote w:type="continuationSeparator" w:id="0">
    <w:p w:rsidR="00D52322" w:rsidRDefault="00D52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03A" w:rsidRDefault="00C1473B" w:rsidP="00EA5E1C">
    <w:pPr>
      <w:pStyle w:val="Pidipagina"/>
      <w:framePr w:wrap="around" w:vAnchor="text" w:hAnchor="margin" w:xAlign="right" w:y="1"/>
      <w:rPr>
        <w:rStyle w:val="Numeropagina"/>
      </w:rPr>
    </w:pPr>
    <w:r>
      <w:rPr>
        <w:rStyle w:val="Numeropagina"/>
      </w:rPr>
      <w:fldChar w:fldCharType="begin"/>
    </w:r>
    <w:r w:rsidR="001E603A">
      <w:rPr>
        <w:rStyle w:val="Numeropagina"/>
      </w:rPr>
      <w:instrText xml:space="preserve">PAGE  </w:instrText>
    </w:r>
    <w:r>
      <w:rPr>
        <w:rStyle w:val="Numeropagina"/>
      </w:rPr>
      <w:fldChar w:fldCharType="separate"/>
    </w:r>
    <w:r w:rsidR="001E603A">
      <w:rPr>
        <w:rStyle w:val="Numeropagina"/>
        <w:noProof/>
      </w:rPr>
      <w:t>10</w:t>
    </w:r>
    <w:r>
      <w:rPr>
        <w:rStyle w:val="Numeropagina"/>
      </w:rPr>
      <w:fldChar w:fldCharType="end"/>
    </w:r>
  </w:p>
  <w:p w:rsidR="001E603A" w:rsidRDefault="001E603A" w:rsidP="001A7D4B">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03A" w:rsidRPr="00A22C26" w:rsidRDefault="001E603A" w:rsidP="006E3866">
    <w:pPr>
      <w:pStyle w:val="Pidipagina"/>
      <w:tabs>
        <w:tab w:val="left" w:pos="180"/>
        <w:tab w:val="right" w:pos="12960"/>
      </w:tabs>
      <w:ind w:right="360"/>
      <w:rPr>
        <w:sz w:val="20"/>
        <w:szCs w:val="20"/>
        <w:lang w:val="en-GB"/>
      </w:rPr>
    </w:pPr>
    <w:r w:rsidRPr="00A22C26">
      <w:rPr>
        <w:sz w:val="20"/>
        <w:szCs w:val="20"/>
      </w:rPr>
      <w:tab/>
    </w:r>
    <w:r w:rsidRPr="00A22C26">
      <w:rPr>
        <w:sz w:val="20"/>
        <w:szCs w:val="20"/>
      </w:rPr>
      <w:tab/>
    </w:r>
    <w:r w:rsidRPr="00A22C26">
      <w:rPr>
        <w:sz w:val="20"/>
        <w:szCs w:val="20"/>
      </w:rPr>
      <w:tab/>
    </w:r>
    <w:r w:rsidRPr="00A22C26">
      <w:rPr>
        <w:sz w:val="20"/>
        <w:szCs w:val="20"/>
      </w:rPr>
      <w:tab/>
      <w:t xml:space="preserve"> </w:t>
    </w:r>
    <w:sdt>
      <w:sdtPr>
        <w:rPr>
          <w:sz w:val="20"/>
          <w:szCs w:val="20"/>
        </w:rPr>
        <w:id w:val="139852745"/>
        <w:docPartObj>
          <w:docPartGallery w:val="Page Numbers (Bottom of Page)"/>
          <w:docPartUnique/>
        </w:docPartObj>
      </w:sdtPr>
      <w:sdtEndPr/>
      <w:sdtContent>
        <w:r w:rsidR="00D52322" w:rsidRPr="00A22C26">
          <w:rPr>
            <w:sz w:val="20"/>
            <w:szCs w:val="20"/>
          </w:rPr>
          <w:fldChar w:fldCharType="begin"/>
        </w:r>
        <w:r w:rsidR="00D52322" w:rsidRPr="00A22C26">
          <w:rPr>
            <w:sz w:val="20"/>
            <w:szCs w:val="20"/>
          </w:rPr>
          <w:instrText>PAGE   \* MERGEFORMAT</w:instrText>
        </w:r>
        <w:r w:rsidR="00D52322" w:rsidRPr="00A22C26">
          <w:rPr>
            <w:sz w:val="20"/>
            <w:szCs w:val="20"/>
          </w:rPr>
          <w:fldChar w:fldCharType="separate"/>
        </w:r>
        <w:r w:rsidR="00A22C26">
          <w:rPr>
            <w:noProof/>
            <w:sz w:val="20"/>
            <w:szCs w:val="20"/>
          </w:rPr>
          <w:t>19</w:t>
        </w:r>
        <w:r w:rsidR="00D52322" w:rsidRPr="00A22C26">
          <w:rPr>
            <w:noProof/>
            <w:sz w:val="20"/>
            <w:szCs w:val="20"/>
          </w:rPr>
          <w:fldChar w:fldCharType="end"/>
        </w:r>
        <w:r w:rsidR="00A22C26" w:rsidRPr="00A22C26">
          <w:rPr>
            <w:noProof/>
            <w:sz w:val="20"/>
            <w:szCs w:val="20"/>
          </w:rPr>
          <w:t>/</w:t>
        </w:r>
        <w:r w:rsidR="00A22C26" w:rsidRPr="00A22C26">
          <w:rPr>
            <w:noProof/>
            <w:sz w:val="20"/>
            <w:szCs w:val="20"/>
          </w:rPr>
          <w:fldChar w:fldCharType="begin"/>
        </w:r>
        <w:r w:rsidR="00A22C26" w:rsidRPr="00A22C26">
          <w:rPr>
            <w:noProof/>
            <w:sz w:val="20"/>
            <w:szCs w:val="20"/>
          </w:rPr>
          <w:instrText xml:space="preserve"> NUMPAGES   \* MERGEFORMAT </w:instrText>
        </w:r>
        <w:r w:rsidR="00A22C26" w:rsidRPr="00A22C26">
          <w:rPr>
            <w:noProof/>
            <w:sz w:val="20"/>
            <w:szCs w:val="20"/>
          </w:rPr>
          <w:fldChar w:fldCharType="separate"/>
        </w:r>
        <w:r w:rsidR="00A22C26">
          <w:rPr>
            <w:noProof/>
            <w:sz w:val="20"/>
            <w:szCs w:val="20"/>
          </w:rPr>
          <w:t>19</w:t>
        </w:r>
        <w:r w:rsidR="00A22C26" w:rsidRPr="00A22C26">
          <w:rPr>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322" w:rsidRDefault="00D52322">
      <w:r>
        <w:separator/>
      </w:r>
    </w:p>
  </w:footnote>
  <w:footnote w:type="continuationSeparator" w:id="0">
    <w:p w:rsidR="00D52322" w:rsidRDefault="00D52322">
      <w:r>
        <w:continuationSeparator/>
      </w:r>
    </w:p>
  </w:footnote>
  <w:footnote w:id="1">
    <w:p w:rsidR="001E603A" w:rsidRPr="00A22C26" w:rsidRDefault="001E603A" w:rsidP="00A22C26">
      <w:pPr>
        <w:rPr>
          <w:rFonts w:asciiTheme="minorHAnsi" w:hAnsiTheme="minorHAnsi"/>
          <w:color w:val="000000" w:themeColor="text1"/>
          <w:sz w:val="24"/>
          <w:szCs w:val="24"/>
          <w:lang w:val="en-US"/>
        </w:rPr>
      </w:pPr>
      <w:r w:rsidRPr="00A22C26">
        <w:rPr>
          <w:rStyle w:val="Rimandonotaapidipagina"/>
          <w:rFonts w:asciiTheme="minorHAnsi" w:hAnsiTheme="minorHAnsi"/>
        </w:rPr>
        <w:footnoteRef/>
      </w:r>
      <w:r w:rsidRPr="00A22C26">
        <w:rPr>
          <w:rFonts w:asciiTheme="minorHAnsi" w:hAnsiTheme="minorHAnsi"/>
          <w:lang w:val="en-GB"/>
        </w:rPr>
        <w:t xml:space="preserve"> </w:t>
      </w:r>
      <w:r w:rsidRPr="00A22C26">
        <w:rPr>
          <w:rFonts w:asciiTheme="minorHAnsi" w:hAnsiTheme="minorHAnsi"/>
          <w:color w:val="000000" w:themeColor="text1"/>
          <w:sz w:val="20"/>
          <w:szCs w:val="20"/>
          <w:lang w:val="en-US"/>
        </w:rPr>
        <w:t>Each city also has to be aware that there might be places where the scale issue is important. E.g. where the city has no power over the development, but the national level does; or a solution might be smart on city level, but not on regional level.</w:t>
      </w:r>
      <w:r w:rsidRPr="00A22C26">
        <w:rPr>
          <w:rFonts w:asciiTheme="minorHAnsi" w:hAnsiTheme="minorHAnsi"/>
          <w:color w:val="000000" w:themeColor="text1"/>
          <w:sz w:val="24"/>
          <w:szCs w:val="24"/>
          <w:lang w:val="en-U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FA0183"/>
    <w:multiLevelType w:val="multilevel"/>
    <w:tmpl w:val="E9C0258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40FB1180"/>
    <w:multiLevelType w:val="hybridMultilevel"/>
    <w:tmpl w:val="26E46E3A"/>
    <w:lvl w:ilvl="0" w:tplc="7D721318">
      <w:start w:val="1"/>
      <w:numFmt w:val="bullet"/>
      <w:pStyle w:val="Puntoelenco"/>
      <w:lvlText w:val=""/>
      <w:lvlJc w:val="left"/>
      <w:pPr>
        <w:ind w:left="720" w:hanging="360"/>
      </w:pPr>
      <w:rPr>
        <w:rFonts w:ascii="Wingdings" w:hAnsi="Wingdings" w:cs="Wingdings" w:hint="default"/>
        <w:color w:val="95C11E"/>
        <w:sz w:val="22"/>
        <w:szCs w:val="26"/>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735E34E9"/>
    <w:multiLevelType w:val="hybridMultilevel"/>
    <w:tmpl w:val="0E6EDA82"/>
    <w:lvl w:ilvl="0" w:tplc="7D721318">
      <w:start w:val="1"/>
      <w:numFmt w:val="bullet"/>
      <w:lvlText w:val=""/>
      <w:lvlJc w:val="left"/>
      <w:pPr>
        <w:ind w:left="720" w:hanging="360"/>
      </w:pPr>
      <w:rPr>
        <w:rFonts w:ascii="Wingdings" w:hAnsi="Wingdings" w:cs="Wingdings" w:hint="default"/>
        <w:color w:val="95C11E"/>
        <w:sz w:val="22"/>
        <w:szCs w:val="26"/>
      </w:rPr>
    </w:lvl>
    <w:lvl w:ilvl="1" w:tplc="7D721318">
      <w:start w:val="1"/>
      <w:numFmt w:val="bullet"/>
      <w:lvlText w:val=""/>
      <w:lvlJc w:val="left"/>
      <w:pPr>
        <w:ind w:left="1440" w:hanging="360"/>
      </w:pPr>
      <w:rPr>
        <w:rFonts w:ascii="Wingdings" w:hAnsi="Wingdings" w:cs="Wingdings" w:hint="default"/>
        <w:color w:val="95C11E"/>
        <w:sz w:val="22"/>
        <w:szCs w:val="26"/>
      </w:rPr>
    </w:lvl>
    <w:lvl w:ilvl="2" w:tplc="04100005">
      <w:start w:val="1"/>
      <w:numFmt w:val="bullet"/>
      <w:lvlText w:val=""/>
      <w:lvlJc w:val="left"/>
      <w:pPr>
        <w:ind w:left="2160" w:hanging="360"/>
      </w:pPr>
      <w:rPr>
        <w:rFonts w:ascii="Wingdings" w:hAnsi="Wingdings" w:hint="default"/>
      </w:rPr>
    </w:lvl>
    <w:lvl w:ilvl="3" w:tplc="7D721318">
      <w:start w:val="1"/>
      <w:numFmt w:val="bullet"/>
      <w:lvlText w:val=""/>
      <w:lvlJc w:val="left"/>
      <w:pPr>
        <w:ind w:left="2880" w:hanging="360"/>
      </w:pPr>
      <w:rPr>
        <w:rFonts w:ascii="Wingdings" w:hAnsi="Wingdings" w:cs="Wingdings" w:hint="default"/>
        <w:color w:val="95C11E"/>
        <w:sz w:val="22"/>
        <w:szCs w:val="26"/>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F44"/>
    <w:rsid w:val="00001E3E"/>
    <w:rsid w:val="00016760"/>
    <w:rsid w:val="00020CB0"/>
    <w:rsid w:val="00034850"/>
    <w:rsid w:val="0004758D"/>
    <w:rsid w:val="00056A48"/>
    <w:rsid w:val="0008343A"/>
    <w:rsid w:val="00087603"/>
    <w:rsid w:val="000B468B"/>
    <w:rsid w:val="000B7945"/>
    <w:rsid w:val="000C3832"/>
    <w:rsid w:val="000C43DF"/>
    <w:rsid w:val="000D6C5B"/>
    <w:rsid w:val="000E16BB"/>
    <w:rsid w:val="000E6DD4"/>
    <w:rsid w:val="00115A08"/>
    <w:rsid w:val="00117380"/>
    <w:rsid w:val="00117712"/>
    <w:rsid w:val="0012023B"/>
    <w:rsid w:val="001229F2"/>
    <w:rsid w:val="00131037"/>
    <w:rsid w:val="00132D8F"/>
    <w:rsid w:val="001339EC"/>
    <w:rsid w:val="00134FEA"/>
    <w:rsid w:val="001513E5"/>
    <w:rsid w:val="001525EC"/>
    <w:rsid w:val="001544D7"/>
    <w:rsid w:val="00162F48"/>
    <w:rsid w:val="00164511"/>
    <w:rsid w:val="0016552E"/>
    <w:rsid w:val="00183722"/>
    <w:rsid w:val="00185942"/>
    <w:rsid w:val="00186583"/>
    <w:rsid w:val="001A1939"/>
    <w:rsid w:val="001A3053"/>
    <w:rsid w:val="001A715A"/>
    <w:rsid w:val="001A7D4B"/>
    <w:rsid w:val="001B00A0"/>
    <w:rsid w:val="001B1258"/>
    <w:rsid w:val="001B4F94"/>
    <w:rsid w:val="001B6673"/>
    <w:rsid w:val="001D21BB"/>
    <w:rsid w:val="001E239B"/>
    <w:rsid w:val="001E3FA9"/>
    <w:rsid w:val="001E603A"/>
    <w:rsid w:val="001F5715"/>
    <w:rsid w:val="002001B0"/>
    <w:rsid w:val="002001D0"/>
    <w:rsid w:val="00202B45"/>
    <w:rsid w:val="00202DF9"/>
    <w:rsid w:val="00210ECB"/>
    <w:rsid w:val="00212499"/>
    <w:rsid w:val="00213820"/>
    <w:rsid w:val="00217F67"/>
    <w:rsid w:val="00220A63"/>
    <w:rsid w:val="00224DD3"/>
    <w:rsid w:val="002374B4"/>
    <w:rsid w:val="00240230"/>
    <w:rsid w:val="00244DA4"/>
    <w:rsid w:val="0025181C"/>
    <w:rsid w:val="00255B6E"/>
    <w:rsid w:val="00256E5F"/>
    <w:rsid w:val="00267351"/>
    <w:rsid w:val="002721E4"/>
    <w:rsid w:val="00274484"/>
    <w:rsid w:val="00281B22"/>
    <w:rsid w:val="002923E0"/>
    <w:rsid w:val="00292AAC"/>
    <w:rsid w:val="00292BDE"/>
    <w:rsid w:val="002934F7"/>
    <w:rsid w:val="002A0FE8"/>
    <w:rsid w:val="002B1771"/>
    <w:rsid w:val="002B7872"/>
    <w:rsid w:val="002D648D"/>
    <w:rsid w:val="002E7CE3"/>
    <w:rsid w:val="002F28A6"/>
    <w:rsid w:val="002F6019"/>
    <w:rsid w:val="003005C1"/>
    <w:rsid w:val="00306892"/>
    <w:rsid w:val="00314529"/>
    <w:rsid w:val="00317421"/>
    <w:rsid w:val="00321241"/>
    <w:rsid w:val="00321D48"/>
    <w:rsid w:val="00324230"/>
    <w:rsid w:val="00326BA3"/>
    <w:rsid w:val="003347A4"/>
    <w:rsid w:val="00340A34"/>
    <w:rsid w:val="003433C6"/>
    <w:rsid w:val="00344C22"/>
    <w:rsid w:val="0034536F"/>
    <w:rsid w:val="00347324"/>
    <w:rsid w:val="003509B8"/>
    <w:rsid w:val="003573D5"/>
    <w:rsid w:val="00357CAD"/>
    <w:rsid w:val="00366952"/>
    <w:rsid w:val="00371F49"/>
    <w:rsid w:val="00374CA8"/>
    <w:rsid w:val="00375183"/>
    <w:rsid w:val="00377504"/>
    <w:rsid w:val="00396CE4"/>
    <w:rsid w:val="003973A3"/>
    <w:rsid w:val="003A01C7"/>
    <w:rsid w:val="003A0B1C"/>
    <w:rsid w:val="003A2DD6"/>
    <w:rsid w:val="003A658B"/>
    <w:rsid w:val="003B05F6"/>
    <w:rsid w:val="003E0A5A"/>
    <w:rsid w:val="003E1505"/>
    <w:rsid w:val="003E1BC1"/>
    <w:rsid w:val="003E43E5"/>
    <w:rsid w:val="003F6312"/>
    <w:rsid w:val="003F7FB4"/>
    <w:rsid w:val="00423425"/>
    <w:rsid w:val="00427881"/>
    <w:rsid w:val="00431B88"/>
    <w:rsid w:val="0043269B"/>
    <w:rsid w:val="0044176E"/>
    <w:rsid w:val="00442B73"/>
    <w:rsid w:val="0044425E"/>
    <w:rsid w:val="004451D5"/>
    <w:rsid w:val="00455313"/>
    <w:rsid w:val="00457BDB"/>
    <w:rsid w:val="00462693"/>
    <w:rsid w:val="00462D96"/>
    <w:rsid w:val="00464E93"/>
    <w:rsid w:val="00466BC6"/>
    <w:rsid w:val="004734BA"/>
    <w:rsid w:val="00477F9B"/>
    <w:rsid w:val="0048300C"/>
    <w:rsid w:val="004908C4"/>
    <w:rsid w:val="00494DB2"/>
    <w:rsid w:val="004A251D"/>
    <w:rsid w:val="004A662A"/>
    <w:rsid w:val="004B2E99"/>
    <w:rsid w:val="004C2403"/>
    <w:rsid w:val="004C5A3D"/>
    <w:rsid w:val="004D14F0"/>
    <w:rsid w:val="004F065D"/>
    <w:rsid w:val="00500491"/>
    <w:rsid w:val="00500E4C"/>
    <w:rsid w:val="00503D19"/>
    <w:rsid w:val="005165D3"/>
    <w:rsid w:val="005345C6"/>
    <w:rsid w:val="00535F3E"/>
    <w:rsid w:val="00542887"/>
    <w:rsid w:val="005637B5"/>
    <w:rsid w:val="00571572"/>
    <w:rsid w:val="00573217"/>
    <w:rsid w:val="00575DCA"/>
    <w:rsid w:val="005A11F8"/>
    <w:rsid w:val="005A36BA"/>
    <w:rsid w:val="005A3F78"/>
    <w:rsid w:val="005A7D1E"/>
    <w:rsid w:val="005B1E0D"/>
    <w:rsid w:val="005B4260"/>
    <w:rsid w:val="005C2FF0"/>
    <w:rsid w:val="005C4F85"/>
    <w:rsid w:val="005C5221"/>
    <w:rsid w:val="005C66D3"/>
    <w:rsid w:val="005C6CFC"/>
    <w:rsid w:val="005D1A1B"/>
    <w:rsid w:val="005D407A"/>
    <w:rsid w:val="005D418A"/>
    <w:rsid w:val="005D72FC"/>
    <w:rsid w:val="005E5BA8"/>
    <w:rsid w:val="005E727C"/>
    <w:rsid w:val="005E7B37"/>
    <w:rsid w:val="005F0844"/>
    <w:rsid w:val="005F1A7C"/>
    <w:rsid w:val="005F6C9B"/>
    <w:rsid w:val="00603929"/>
    <w:rsid w:val="006219D6"/>
    <w:rsid w:val="00631129"/>
    <w:rsid w:val="006434A2"/>
    <w:rsid w:val="00671395"/>
    <w:rsid w:val="00674653"/>
    <w:rsid w:val="00675837"/>
    <w:rsid w:val="00691F63"/>
    <w:rsid w:val="006A1770"/>
    <w:rsid w:val="006A278F"/>
    <w:rsid w:val="006A3017"/>
    <w:rsid w:val="006A333A"/>
    <w:rsid w:val="006B136A"/>
    <w:rsid w:val="006B2B0B"/>
    <w:rsid w:val="006B7E57"/>
    <w:rsid w:val="006C1E24"/>
    <w:rsid w:val="006C372D"/>
    <w:rsid w:val="006D038C"/>
    <w:rsid w:val="006D12DC"/>
    <w:rsid w:val="006D69A8"/>
    <w:rsid w:val="006E3866"/>
    <w:rsid w:val="006E7E3A"/>
    <w:rsid w:val="006F439E"/>
    <w:rsid w:val="006F50EF"/>
    <w:rsid w:val="00704B70"/>
    <w:rsid w:val="00707365"/>
    <w:rsid w:val="007103FC"/>
    <w:rsid w:val="00716174"/>
    <w:rsid w:val="00720CC5"/>
    <w:rsid w:val="00737D17"/>
    <w:rsid w:val="007401BC"/>
    <w:rsid w:val="007502BE"/>
    <w:rsid w:val="0075378F"/>
    <w:rsid w:val="00756431"/>
    <w:rsid w:val="00766CAD"/>
    <w:rsid w:val="00771D52"/>
    <w:rsid w:val="00774E1E"/>
    <w:rsid w:val="007751E8"/>
    <w:rsid w:val="007A4833"/>
    <w:rsid w:val="007B35D9"/>
    <w:rsid w:val="007B432A"/>
    <w:rsid w:val="007B7375"/>
    <w:rsid w:val="007C7AA5"/>
    <w:rsid w:val="007C7E37"/>
    <w:rsid w:val="007D11AA"/>
    <w:rsid w:val="007D48DE"/>
    <w:rsid w:val="007E1F29"/>
    <w:rsid w:val="007E2A88"/>
    <w:rsid w:val="007E5404"/>
    <w:rsid w:val="007F6230"/>
    <w:rsid w:val="007F66E6"/>
    <w:rsid w:val="007F6E25"/>
    <w:rsid w:val="00804F2B"/>
    <w:rsid w:val="00812B21"/>
    <w:rsid w:val="00812FC9"/>
    <w:rsid w:val="0081544A"/>
    <w:rsid w:val="0081656A"/>
    <w:rsid w:val="00817C73"/>
    <w:rsid w:val="00822E2E"/>
    <w:rsid w:val="008241D0"/>
    <w:rsid w:val="00824384"/>
    <w:rsid w:val="00825AC1"/>
    <w:rsid w:val="0082670C"/>
    <w:rsid w:val="00826F98"/>
    <w:rsid w:val="0083011E"/>
    <w:rsid w:val="008334DF"/>
    <w:rsid w:val="008430B8"/>
    <w:rsid w:val="00843EE1"/>
    <w:rsid w:val="00844D99"/>
    <w:rsid w:val="008709A2"/>
    <w:rsid w:val="00871B7E"/>
    <w:rsid w:val="00875998"/>
    <w:rsid w:val="0088491D"/>
    <w:rsid w:val="00886F31"/>
    <w:rsid w:val="0089067A"/>
    <w:rsid w:val="008969AF"/>
    <w:rsid w:val="008976A4"/>
    <w:rsid w:val="008A002E"/>
    <w:rsid w:val="008A2704"/>
    <w:rsid w:val="008A6577"/>
    <w:rsid w:val="008B1601"/>
    <w:rsid w:val="008B2699"/>
    <w:rsid w:val="008B4D2D"/>
    <w:rsid w:val="008B6BBC"/>
    <w:rsid w:val="008C4A37"/>
    <w:rsid w:val="008C7536"/>
    <w:rsid w:val="008D506E"/>
    <w:rsid w:val="008D5C89"/>
    <w:rsid w:val="008E6AD1"/>
    <w:rsid w:val="00924967"/>
    <w:rsid w:val="00927423"/>
    <w:rsid w:val="00942E17"/>
    <w:rsid w:val="00947E17"/>
    <w:rsid w:val="00954244"/>
    <w:rsid w:val="00965610"/>
    <w:rsid w:val="00971F97"/>
    <w:rsid w:val="00975D76"/>
    <w:rsid w:val="00981841"/>
    <w:rsid w:val="00982F4D"/>
    <w:rsid w:val="0099106D"/>
    <w:rsid w:val="009A3245"/>
    <w:rsid w:val="009A57CA"/>
    <w:rsid w:val="009A78EB"/>
    <w:rsid w:val="009C42BD"/>
    <w:rsid w:val="009C6E4D"/>
    <w:rsid w:val="009E0AFC"/>
    <w:rsid w:val="009E4E61"/>
    <w:rsid w:val="009E6C5F"/>
    <w:rsid w:val="009F189C"/>
    <w:rsid w:val="009F2B18"/>
    <w:rsid w:val="00A02550"/>
    <w:rsid w:val="00A025A5"/>
    <w:rsid w:val="00A17831"/>
    <w:rsid w:val="00A22C26"/>
    <w:rsid w:val="00A240C1"/>
    <w:rsid w:val="00A315B3"/>
    <w:rsid w:val="00A32CA6"/>
    <w:rsid w:val="00A330D7"/>
    <w:rsid w:val="00A335EC"/>
    <w:rsid w:val="00A361C3"/>
    <w:rsid w:val="00A410AE"/>
    <w:rsid w:val="00A411D5"/>
    <w:rsid w:val="00A45333"/>
    <w:rsid w:val="00A55BB9"/>
    <w:rsid w:val="00A62F30"/>
    <w:rsid w:val="00A85993"/>
    <w:rsid w:val="00A96596"/>
    <w:rsid w:val="00AC01EE"/>
    <w:rsid w:val="00AD0E23"/>
    <w:rsid w:val="00AD1C6B"/>
    <w:rsid w:val="00AD1E8C"/>
    <w:rsid w:val="00AD2BEF"/>
    <w:rsid w:val="00AE2561"/>
    <w:rsid w:val="00AE5E12"/>
    <w:rsid w:val="00AE6DF5"/>
    <w:rsid w:val="00AE7F44"/>
    <w:rsid w:val="00AF3EA6"/>
    <w:rsid w:val="00AF4EA3"/>
    <w:rsid w:val="00B11A2E"/>
    <w:rsid w:val="00B14675"/>
    <w:rsid w:val="00B15A5D"/>
    <w:rsid w:val="00B22CEC"/>
    <w:rsid w:val="00B26E3D"/>
    <w:rsid w:val="00B35C4F"/>
    <w:rsid w:val="00B436CD"/>
    <w:rsid w:val="00B45153"/>
    <w:rsid w:val="00B47D68"/>
    <w:rsid w:val="00B530F9"/>
    <w:rsid w:val="00B66118"/>
    <w:rsid w:val="00B701FF"/>
    <w:rsid w:val="00B70680"/>
    <w:rsid w:val="00B75F2B"/>
    <w:rsid w:val="00B75F5D"/>
    <w:rsid w:val="00B83101"/>
    <w:rsid w:val="00B848EC"/>
    <w:rsid w:val="00B8560F"/>
    <w:rsid w:val="00B85F2F"/>
    <w:rsid w:val="00B9066E"/>
    <w:rsid w:val="00B93D8F"/>
    <w:rsid w:val="00B97458"/>
    <w:rsid w:val="00BA2AD1"/>
    <w:rsid w:val="00BA5615"/>
    <w:rsid w:val="00BA7D25"/>
    <w:rsid w:val="00BB1358"/>
    <w:rsid w:val="00BB21D3"/>
    <w:rsid w:val="00BC4908"/>
    <w:rsid w:val="00BC7F8A"/>
    <w:rsid w:val="00BD00D4"/>
    <w:rsid w:val="00BD1700"/>
    <w:rsid w:val="00BD42B9"/>
    <w:rsid w:val="00BD5607"/>
    <w:rsid w:val="00BD5719"/>
    <w:rsid w:val="00BD7D50"/>
    <w:rsid w:val="00BE015C"/>
    <w:rsid w:val="00BE363F"/>
    <w:rsid w:val="00BF1D3C"/>
    <w:rsid w:val="00BF1DA9"/>
    <w:rsid w:val="00BF6BAE"/>
    <w:rsid w:val="00C05C3D"/>
    <w:rsid w:val="00C07175"/>
    <w:rsid w:val="00C12A47"/>
    <w:rsid w:val="00C133EE"/>
    <w:rsid w:val="00C1473B"/>
    <w:rsid w:val="00C17413"/>
    <w:rsid w:val="00C21C9D"/>
    <w:rsid w:val="00C23CA1"/>
    <w:rsid w:val="00C27D02"/>
    <w:rsid w:val="00C508F6"/>
    <w:rsid w:val="00C56E8D"/>
    <w:rsid w:val="00C63FFA"/>
    <w:rsid w:val="00C6546E"/>
    <w:rsid w:val="00C777D4"/>
    <w:rsid w:val="00C77A2B"/>
    <w:rsid w:val="00C823CD"/>
    <w:rsid w:val="00C856BE"/>
    <w:rsid w:val="00C87047"/>
    <w:rsid w:val="00C96D31"/>
    <w:rsid w:val="00CB08F5"/>
    <w:rsid w:val="00CC17DD"/>
    <w:rsid w:val="00CC416C"/>
    <w:rsid w:val="00CC4944"/>
    <w:rsid w:val="00CE45A2"/>
    <w:rsid w:val="00CF3DFF"/>
    <w:rsid w:val="00CF5118"/>
    <w:rsid w:val="00D11D85"/>
    <w:rsid w:val="00D15856"/>
    <w:rsid w:val="00D25B0F"/>
    <w:rsid w:val="00D30DFA"/>
    <w:rsid w:val="00D35715"/>
    <w:rsid w:val="00D40268"/>
    <w:rsid w:val="00D40336"/>
    <w:rsid w:val="00D51B30"/>
    <w:rsid w:val="00D52322"/>
    <w:rsid w:val="00D53B35"/>
    <w:rsid w:val="00D544C8"/>
    <w:rsid w:val="00D54B0C"/>
    <w:rsid w:val="00D627BD"/>
    <w:rsid w:val="00D65A08"/>
    <w:rsid w:val="00D77C12"/>
    <w:rsid w:val="00D77DD4"/>
    <w:rsid w:val="00D81BCE"/>
    <w:rsid w:val="00D85EC9"/>
    <w:rsid w:val="00D87A3C"/>
    <w:rsid w:val="00D94E51"/>
    <w:rsid w:val="00D94F03"/>
    <w:rsid w:val="00D95DBB"/>
    <w:rsid w:val="00D96123"/>
    <w:rsid w:val="00DA0981"/>
    <w:rsid w:val="00DB7324"/>
    <w:rsid w:val="00DC68CF"/>
    <w:rsid w:val="00DD53D7"/>
    <w:rsid w:val="00DE029E"/>
    <w:rsid w:val="00DE6AA7"/>
    <w:rsid w:val="00E018BE"/>
    <w:rsid w:val="00E045D4"/>
    <w:rsid w:val="00E06ACE"/>
    <w:rsid w:val="00E06D14"/>
    <w:rsid w:val="00E14184"/>
    <w:rsid w:val="00E16A3E"/>
    <w:rsid w:val="00E2341A"/>
    <w:rsid w:val="00E32CDB"/>
    <w:rsid w:val="00E343D1"/>
    <w:rsid w:val="00E43339"/>
    <w:rsid w:val="00E4385C"/>
    <w:rsid w:val="00E44A4F"/>
    <w:rsid w:val="00E45216"/>
    <w:rsid w:val="00E456E7"/>
    <w:rsid w:val="00E5110D"/>
    <w:rsid w:val="00E53AD1"/>
    <w:rsid w:val="00E708ED"/>
    <w:rsid w:val="00E71732"/>
    <w:rsid w:val="00E7590D"/>
    <w:rsid w:val="00E82E42"/>
    <w:rsid w:val="00E91A17"/>
    <w:rsid w:val="00E93F7B"/>
    <w:rsid w:val="00EA0473"/>
    <w:rsid w:val="00EA1DC6"/>
    <w:rsid w:val="00EA30B7"/>
    <w:rsid w:val="00EA53B3"/>
    <w:rsid w:val="00EA5E1C"/>
    <w:rsid w:val="00EB07E3"/>
    <w:rsid w:val="00EC2B32"/>
    <w:rsid w:val="00EC2FFD"/>
    <w:rsid w:val="00ED3146"/>
    <w:rsid w:val="00EF3CAB"/>
    <w:rsid w:val="00EF42E5"/>
    <w:rsid w:val="00EF6ED9"/>
    <w:rsid w:val="00F05E2A"/>
    <w:rsid w:val="00F076BC"/>
    <w:rsid w:val="00F149D5"/>
    <w:rsid w:val="00F2065B"/>
    <w:rsid w:val="00F207A9"/>
    <w:rsid w:val="00F245CF"/>
    <w:rsid w:val="00F328C9"/>
    <w:rsid w:val="00F36138"/>
    <w:rsid w:val="00F40924"/>
    <w:rsid w:val="00F436DB"/>
    <w:rsid w:val="00F4662D"/>
    <w:rsid w:val="00F5484B"/>
    <w:rsid w:val="00F66F3F"/>
    <w:rsid w:val="00F727FC"/>
    <w:rsid w:val="00F729AC"/>
    <w:rsid w:val="00F746A0"/>
    <w:rsid w:val="00F9536B"/>
    <w:rsid w:val="00FA3012"/>
    <w:rsid w:val="00FA7A07"/>
    <w:rsid w:val="00FC2DAC"/>
    <w:rsid w:val="00FE6136"/>
    <w:rsid w:val="00FE7910"/>
    <w:rsid w:val="00FF2D42"/>
    <w:rsid w:val="00FF3C44"/>
    <w:rsid w:val="00FF530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da-DK" w:eastAsia="da-D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32CA6"/>
    <w:pPr>
      <w:spacing w:after="200" w:line="276"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32CA6"/>
    <w:pPr>
      <w:ind w:left="720"/>
      <w:contextualSpacing/>
    </w:pPr>
  </w:style>
  <w:style w:type="table" w:styleId="Grigliatabella">
    <w:name w:val="Table Grid"/>
    <w:basedOn w:val="Tabellanormale"/>
    <w:uiPriority w:val="99"/>
    <w:rsid w:val="00462D9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idipagina">
    <w:name w:val="footer"/>
    <w:basedOn w:val="Normale"/>
    <w:link w:val="FooterChar"/>
    <w:uiPriority w:val="99"/>
    <w:rsid w:val="001A7D4B"/>
    <w:pPr>
      <w:tabs>
        <w:tab w:val="center" w:pos="4819"/>
        <w:tab w:val="right" w:pos="9638"/>
      </w:tabs>
    </w:pPr>
  </w:style>
  <w:style w:type="character" w:customStyle="1" w:styleId="FooterChar">
    <w:name w:val="Footer Char"/>
    <w:basedOn w:val="Carpredefinitoparagrafo"/>
    <w:link w:val="Pidipagina"/>
    <w:uiPriority w:val="99"/>
    <w:locked/>
    <w:rsid w:val="00056A48"/>
    <w:rPr>
      <w:rFonts w:cs="Times New Roman"/>
      <w:lang w:eastAsia="en-US"/>
    </w:rPr>
  </w:style>
  <w:style w:type="character" w:styleId="Numeropagina">
    <w:name w:val="page number"/>
    <w:basedOn w:val="Carpredefinitoparagrafo"/>
    <w:uiPriority w:val="99"/>
    <w:rsid w:val="001A7D4B"/>
    <w:rPr>
      <w:rFonts w:cs="Times New Roman"/>
    </w:rPr>
  </w:style>
  <w:style w:type="paragraph" w:styleId="Intestazione">
    <w:name w:val="header"/>
    <w:basedOn w:val="Normale"/>
    <w:link w:val="HeaderChar"/>
    <w:uiPriority w:val="99"/>
    <w:rsid w:val="001A7D4B"/>
    <w:pPr>
      <w:tabs>
        <w:tab w:val="center" w:pos="4819"/>
        <w:tab w:val="right" w:pos="9638"/>
      </w:tabs>
    </w:pPr>
  </w:style>
  <w:style w:type="character" w:customStyle="1" w:styleId="HeaderChar">
    <w:name w:val="Header Char"/>
    <w:basedOn w:val="Carpredefinitoparagrafo"/>
    <w:link w:val="Intestazione"/>
    <w:uiPriority w:val="99"/>
    <w:semiHidden/>
    <w:locked/>
    <w:rsid w:val="00056A48"/>
    <w:rPr>
      <w:rFonts w:cs="Times New Roman"/>
      <w:lang w:eastAsia="en-US"/>
    </w:rPr>
  </w:style>
  <w:style w:type="paragraph" w:styleId="Testofumetto">
    <w:name w:val="Balloon Text"/>
    <w:basedOn w:val="Normale"/>
    <w:link w:val="BalloonTextChar"/>
    <w:uiPriority w:val="99"/>
    <w:semiHidden/>
    <w:rsid w:val="00D15856"/>
    <w:rPr>
      <w:rFonts w:ascii="Tahoma" w:hAnsi="Tahoma" w:cs="Tahoma"/>
      <w:sz w:val="16"/>
      <w:szCs w:val="16"/>
    </w:rPr>
  </w:style>
  <w:style w:type="character" w:customStyle="1" w:styleId="BalloonTextChar">
    <w:name w:val="Balloon Text Char"/>
    <w:basedOn w:val="Carpredefinitoparagrafo"/>
    <w:link w:val="Testofumetto"/>
    <w:uiPriority w:val="99"/>
    <w:semiHidden/>
    <w:locked/>
    <w:rsid w:val="00117712"/>
    <w:rPr>
      <w:rFonts w:ascii="Times New Roman" w:hAnsi="Times New Roman" w:cs="Times New Roman"/>
      <w:sz w:val="2"/>
      <w:lang w:eastAsia="en-US"/>
    </w:rPr>
  </w:style>
  <w:style w:type="character" w:styleId="Rimandocommento">
    <w:name w:val="annotation reference"/>
    <w:basedOn w:val="Carpredefinitoparagrafo"/>
    <w:uiPriority w:val="99"/>
    <w:semiHidden/>
    <w:unhideWhenUsed/>
    <w:rsid w:val="008976A4"/>
    <w:rPr>
      <w:sz w:val="16"/>
      <w:szCs w:val="16"/>
    </w:rPr>
  </w:style>
  <w:style w:type="paragraph" w:styleId="Testocommento">
    <w:name w:val="annotation text"/>
    <w:basedOn w:val="Normale"/>
    <w:link w:val="CommentTextChar"/>
    <w:uiPriority w:val="99"/>
    <w:unhideWhenUsed/>
    <w:rsid w:val="008976A4"/>
    <w:pPr>
      <w:spacing w:line="240" w:lineRule="auto"/>
    </w:pPr>
    <w:rPr>
      <w:sz w:val="20"/>
      <w:szCs w:val="20"/>
    </w:rPr>
  </w:style>
  <w:style w:type="character" w:customStyle="1" w:styleId="CommentTextChar">
    <w:name w:val="Comment Text Char"/>
    <w:basedOn w:val="Carpredefinitoparagrafo"/>
    <w:link w:val="Testocommento"/>
    <w:uiPriority w:val="99"/>
    <w:rsid w:val="008976A4"/>
    <w:rPr>
      <w:sz w:val="20"/>
      <w:szCs w:val="20"/>
      <w:lang w:eastAsia="en-US"/>
    </w:rPr>
  </w:style>
  <w:style w:type="paragraph" w:styleId="Soggettocommento">
    <w:name w:val="annotation subject"/>
    <w:basedOn w:val="Testocommento"/>
    <w:next w:val="Testocommento"/>
    <w:link w:val="CommentSubjectChar"/>
    <w:uiPriority w:val="99"/>
    <w:semiHidden/>
    <w:unhideWhenUsed/>
    <w:rsid w:val="008976A4"/>
    <w:rPr>
      <w:b/>
      <w:bCs/>
    </w:rPr>
  </w:style>
  <w:style w:type="character" w:customStyle="1" w:styleId="CommentSubjectChar">
    <w:name w:val="Comment Subject Char"/>
    <w:basedOn w:val="CommentTextChar"/>
    <w:link w:val="Soggettocommento"/>
    <w:uiPriority w:val="99"/>
    <w:semiHidden/>
    <w:rsid w:val="008976A4"/>
    <w:rPr>
      <w:b/>
      <w:bCs/>
      <w:sz w:val="20"/>
      <w:szCs w:val="20"/>
      <w:lang w:eastAsia="en-US"/>
    </w:rPr>
  </w:style>
  <w:style w:type="character" w:styleId="Collegamentoipertestuale">
    <w:name w:val="Hyperlink"/>
    <w:basedOn w:val="Carpredefinitoparagrafo"/>
    <w:uiPriority w:val="99"/>
    <w:semiHidden/>
    <w:unhideWhenUsed/>
    <w:rsid w:val="00EF3CAB"/>
    <w:rPr>
      <w:color w:val="0000FF"/>
      <w:u w:val="single"/>
    </w:rPr>
  </w:style>
  <w:style w:type="paragraph" w:customStyle="1" w:styleId="western">
    <w:name w:val="western"/>
    <w:basedOn w:val="Normale"/>
    <w:rsid w:val="008B2699"/>
    <w:pPr>
      <w:spacing w:beforeLines="1" w:after="0" w:line="240" w:lineRule="auto"/>
    </w:pPr>
    <w:rPr>
      <w:rFonts w:ascii="Times New Roman" w:hAnsi="Times New Roman"/>
      <w:color w:val="000000"/>
      <w:sz w:val="24"/>
      <w:szCs w:val="24"/>
      <w:lang w:val="en-GB" w:eastAsia="fr-FR"/>
    </w:rPr>
  </w:style>
  <w:style w:type="paragraph" w:styleId="Testonotadichiusura">
    <w:name w:val="endnote text"/>
    <w:basedOn w:val="Normale"/>
    <w:link w:val="EndnoteTextChar"/>
    <w:uiPriority w:val="99"/>
    <w:semiHidden/>
    <w:unhideWhenUsed/>
    <w:rsid w:val="008B2699"/>
    <w:pPr>
      <w:spacing w:after="0" w:line="240" w:lineRule="auto"/>
    </w:pPr>
    <w:rPr>
      <w:sz w:val="20"/>
      <w:szCs w:val="20"/>
    </w:rPr>
  </w:style>
  <w:style w:type="character" w:customStyle="1" w:styleId="EndnoteTextChar">
    <w:name w:val="Endnote Text Char"/>
    <w:basedOn w:val="Carpredefinitoparagrafo"/>
    <w:link w:val="Testonotadichiusura"/>
    <w:uiPriority w:val="99"/>
    <w:semiHidden/>
    <w:rsid w:val="008B2699"/>
    <w:rPr>
      <w:sz w:val="20"/>
      <w:szCs w:val="20"/>
      <w:lang w:eastAsia="en-US"/>
    </w:rPr>
  </w:style>
  <w:style w:type="character" w:styleId="Rimandonotadichiusura">
    <w:name w:val="endnote reference"/>
    <w:basedOn w:val="Carpredefinitoparagrafo"/>
    <w:uiPriority w:val="99"/>
    <w:semiHidden/>
    <w:unhideWhenUsed/>
    <w:rsid w:val="008B2699"/>
    <w:rPr>
      <w:vertAlign w:val="superscript"/>
    </w:rPr>
  </w:style>
  <w:style w:type="paragraph" w:styleId="Testonotaapidipagina">
    <w:name w:val="footnote text"/>
    <w:basedOn w:val="Normale"/>
    <w:link w:val="FootnoteTextChar"/>
    <w:uiPriority w:val="99"/>
    <w:semiHidden/>
    <w:unhideWhenUsed/>
    <w:rsid w:val="008B2699"/>
    <w:pPr>
      <w:spacing w:after="0" w:line="240" w:lineRule="auto"/>
    </w:pPr>
    <w:rPr>
      <w:sz w:val="20"/>
      <w:szCs w:val="20"/>
    </w:rPr>
  </w:style>
  <w:style w:type="character" w:customStyle="1" w:styleId="FootnoteTextChar">
    <w:name w:val="Footnote Text Char"/>
    <w:basedOn w:val="Carpredefinitoparagrafo"/>
    <w:link w:val="Testonotaapidipagina"/>
    <w:uiPriority w:val="99"/>
    <w:semiHidden/>
    <w:rsid w:val="008B2699"/>
    <w:rPr>
      <w:sz w:val="20"/>
      <w:szCs w:val="20"/>
      <w:lang w:eastAsia="en-US"/>
    </w:rPr>
  </w:style>
  <w:style w:type="character" w:styleId="Rimandonotaapidipagina">
    <w:name w:val="footnote reference"/>
    <w:basedOn w:val="Carpredefinitoparagrafo"/>
    <w:uiPriority w:val="99"/>
    <w:semiHidden/>
    <w:unhideWhenUsed/>
    <w:rsid w:val="008B2699"/>
    <w:rPr>
      <w:vertAlign w:val="superscript"/>
    </w:rPr>
  </w:style>
  <w:style w:type="paragraph" w:styleId="Puntoelenco">
    <w:name w:val="List Bullet"/>
    <w:basedOn w:val="Normale"/>
    <w:uiPriority w:val="99"/>
    <w:semiHidden/>
    <w:unhideWhenUsed/>
    <w:rsid w:val="00A22C26"/>
    <w:pPr>
      <w:numPr>
        <w:numId w:val="2"/>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da-DK" w:eastAsia="da-D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32CA6"/>
    <w:pPr>
      <w:spacing w:after="200" w:line="276"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32CA6"/>
    <w:pPr>
      <w:ind w:left="720"/>
      <w:contextualSpacing/>
    </w:pPr>
  </w:style>
  <w:style w:type="table" w:styleId="Grigliatabella">
    <w:name w:val="Table Grid"/>
    <w:basedOn w:val="Tabellanormale"/>
    <w:uiPriority w:val="99"/>
    <w:rsid w:val="00462D9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idipagina">
    <w:name w:val="footer"/>
    <w:basedOn w:val="Normale"/>
    <w:link w:val="FooterChar"/>
    <w:uiPriority w:val="99"/>
    <w:rsid w:val="001A7D4B"/>
    <w:pPr>
      <w:tabs>
        <w:tab w:val="center" w:pos="4819"/>
        <w:tab w:val="right" w:pos="9638"/>
      </w:tabs>
    </w:pPr>
  </w:style>
  <w:style w:type="character" w:customStyle="1" w:styleId="FooterChar">
    <w:name w:val="Footer Char"/>
    <w:basedOn w:val="Carpredefinitoparagrafo"/>
    <w:link w:val="Pidipagina"/>
    <w:uiPriority w:val="99"/>
    <w:locked/>
    <w:rsid w:val="00056A48"/>
    <w:rPr>
      <w:rFonts w:cs="Times New Roman"/>
      <w:lang w:eastAsia="en-US"/>
    </w:rPr>
  </w:style>
  <w:style w:type="character" w:styleId="Numeropagina">
    <w:name w:val="page number"/>
    <w:basedOn w:val="Carpredefinitoparagrafo"/>
    <w:uiPriority w:val="99"/>
    <w:rsid w:val="001A7D4B"/>
    <w:rPr>
      <w:rFonts w:cs="Times New Roman"/>
    </w:rPr>
  </w:style>
  <w:style w:type="paragraph" w:styleId="Intestazione">
    <w:name w:val="header"/>
    <w:basedOn w:val="Normale"/>
    <w:link w:val="HeaderChar"/>
    <w:uiPriority w:val="99"/>
    <w:rsid w:val="001A7D4B"/>
    <w:pPr>
      <w:tabs>
        <w:tab w:val="center" w:pos="4819"/>
        <w:tab w:val="right" w:pos="9638"/>
      </w:tabs>
    </w:pPr>
  </w:style>
  <w:style w:type="character" w:customStyle="1" w:styleId="HeaderChar">
    <w:name w:val="Header Char"/>
    <w:basedOn w:val="Carpredefinitoparagrafo"/>
    <w:link w:val="Intestazione"/>
    <w:uiPriority w:val="99"/>
    <w:semiHidden/>
    <w:locked/>
    <w:rsid w:val="00056A48"/>
    <w:rPr>
      <w:rFonts w:cs="Times New Roman"/>
      <w:lang w:eastAsia="en-US"/>
    </w:rPr>
  </w:style>
  <w:style w:type="paragraph" w:styleId="Testofumetto">
    <w:name w:val="Balloon Text"/>
    <w:basedOn w:val="Normale"/>
    <w:link w:val="BalloonTextChar"/>
    <w:uiPriority w:val="99"/>
    <w:semiHidden/>
    <w:rsid w:val="00D15856"/>
    <w:rPr>
      <w:rFonts w:ascii="Tahoma" w:hAnsi="Tahoma" w:cs="Tahoma"/>
      <w:sz w:val="16"/>
      <w:szCs w:val="16"/>
    </w:rPr>
  </w:style>
  <w:style w:type="character" w:customStyle="1" w:styleId="BalloonTextChar">
    <w:name w:val="Balloon Text Char"/>
    <w:basedOn w:val="Carpredefinitoparagrafo"/>
    <w:link w:val="Testofumetto"/>
    <w:uiPriority w:val="99"/>
    <w:semiHidden/>
    <w:locked/>
    <w:rsid w:val="00117712"/>
    <w:rPr>
      <w:rFonts w:ascii="Times New Roman" w:hAnsi="Times New Roman" w:cs="Times New Roman"/>
      <w:sz w:val="2"/>
      <w:lang w:eastAsia="en-US"/>
    </w:rPr>
  </w:style>
  <w:style w:type="character" w:styleId="Rimandocommento">
    <w:name w:val="annotation reference"/>
    <w:basedOn w:val="Carpredefinitoparagrafo"/>
    <w:uiPriority w:val="99"/>
    <w:semiHidden/>
    <w:unhideWhenUsed/>
    <w:rsid w:val="008976A4"/>
    <w:rPr>
      <w:sz w:val="16"/>
      <w:szCs w:val="16"/>
    </w:rPr>
  </w:style>
  <w:style w:type="paragraph" w:styleId="Testocommento">
    <w:name w:val="annotation text"/>
    <w:basedOn w:val="Normale"/>
    <w:link w:val="CommentTextChar"/>
    <w:uiPriority w:val="99"/>
    <w:unhideWhenUsed/>
    <w:rsid w:val="008976A4"/>
    <w:pPr>
      <w:spacing w:line="240" w:lineRule="auto"/>
    </w:pPr>
    <w:rPr>
      <w:sz w:val="20"/>
      <w:szCs w:val="20"/>
    </w:rPr>
  </w:style>
  <w:style w:type="character" w:customStyle="1" w:styleId="CommentTextChar">
    <w:name w:val="Comment Text Char"/>
    <w:basedOn w:val="Carpredefinitoparagrafo"/>
    <w:link w:val="Testocommento"/>
    <w:uiPriority w:val="99"/>
    <w:rsid w:val="008976A4"/>
    <w:rPr>
      <w:sz w:val="20"/>
      <w:szCs w:val="20"/>
      <w:lang w:eastAsia="en-US"/>
    </w:rPr>
  </w:style>
  <w:style w:type="paragraph" w:styleId="Soggettocommento">
    <w:name w:val="annotation subject"/>
    <w:basedOn w:val="Testocommento"/>
    <w:next w:val="Testocommento"/>
    <w:link w:val="CommentSubjectChar"/>
    <w:uiPriority w:val="99"/>
    <w:semiHidden/>
    <w:unhideWhenUsed/>
    <w:rsid w:val="008976A4"/>
    <w:rPr>
      <w:b/>
      <w:bCs/>
    </w:rPr>
  </w:style>
  <w:style w:type="character" w:customStyle="1" w:styleId="CommentSubjectChar">
    <w:name w:val="Comment Subject Char"/>
    <w:basedOn w:val="CommentTextChar"/>
    <w:link w:val="Soggettocommento"/>
    <w:uiPriority w:val="99"/>
    <w:semiHidden/>
    <w:rsid w:val="008976A4"/>
    <w:rPr>
      <w:b/>
      <w:bCs/>
      <w:sz w:val="20"/>
      <w:szCs w:val="20"/>
      <w:lang w:eastAsia="en-US"/>
    </w:rPr>
  </w:style>
  <w:style w:type="character" w:styleId="Collegamentoipertestuale">
    <w:name w:val="Hyperlink"/>
    <w:basedOn w:val="Carpredefinitoparagrafo"/>
    <w:uiPriority w:val="99"/>
    <w:semiHidden/>
    <w:unhideWhenUsed/>
    <w:rsid w:val="00EF3CAB"/>
    <w:rPr>
      <w:color w:val="0000FF"/>
      <w:u w:val="single"/>
    </w:rPr>
  </w:style>
  <w:style w:type="paragraph" w:customStyle="1" w:styleId="western">
    <w:name w:val="western"/>
    <w:basedOn w:val="Normale"/>
    <w:rsid w:val="008B2699"/>
    <w:pPr>
      <w:spacing w:beforeLines="1" w:after="0" w:line="240" w:lineRule="auto"/>
    </w:pPr>
    <w:rPr>
      <w:rFonts w:ascii="Times New Roman" w:hAnsi="Times New Roman"/>
      <w:color w:val="000000"/>
      <w:sz w:val="24"/>
      <w:szCs w:val="24"/>
      <w:lang w:val="en-GB" w:eastAsia="fr-FR"/>
    </w:rPr>
  </w:style>
  <w:style w:type="paragraph" w:styleId="Testonotadichiusura">
    <w:name w:val="endnote text"/>
    <w:basedOn w:val="Normale"/>
    <w:link w:val="EndnoteTextChar"/>
    <w:uiPriority w:val="99"/>
    <w:semiHidden/>
    <w:unhideWhenUsed/>
    <w:rsid w:val="008B2699"/>
    <w:pPr>
      <w:spacing w:after="0" w:line="240" w:lineRule="auto"/>
    </w:pPr>
    <w:rPr>
      <w:sz w:val="20"/>
      <w:szCs w:val="20"/>
    </w:rPr>
  </w:style>
  <w:style w:type="character" w:customStyle="1" w:styleId="EndnoteTextChar">
    <w:name w:val="Endnote Text Char"/>
    <w:basedOn w:val="Carpredefinitoparagrafo"/>
    <w:link w:val="Testonotadichiusura"/>
    <w:uiPriority w:val="99"/>
    <w:semiHidden/>
    <w:rsid w:val="008B2699"/>
    <w:rPr>
      <w:sz w:val="20"/>
      <w:szCs w:val="20"/>
      <w:lang w:eastAsia="en-US"/>
    </w:rPr>
  </w:style>
  <w:style w:type="character" w:styleId="Rimandonotadichiusura">
    <w:name w:val="endnote reference"/>
    <w:basedOn w:val="Carpredefinitoparagrafo"/>
    <w:uiPriority w:val="99"/>
    <w:semiHidden/>
    <w:unhideWhenUsed/>
    <w:rsid w:val="008B2699"/>
    <w:rPr>
      <w:vertAlign w:val="superscript"/>
    </w:rPr>
  </w:style>
  <w:style w:type="paragraph" w:styleId="Testonotaapidipagina">
    <w:name w:val="footnote text"/>
    <w:basedOn w:val="Normale"/>
    <w:link w:val="FootnoteTextChar"/>
    <w:uiPriority w:val="99"/>
    <w:semiHidden/>
    <w:unhideWhenUsed/>
    <w:rsid w:val="008B2699"/>
    <w:pPr>
      <w:spacing w:after="0" w:line="240" w:lineRule="auto"/>
    </w:pPr>
    <w:rPr>
      <w:sz w:val="20"/>
      <w:szCs w:val="20"/>
    </w:rPr>
  </w:style>
  <w:style w:type="character" w:customStyle="1" w:styleId="FootnoteTextChar">
    <w:name w:val="Footnote Text Char"/>
    <w:basedOn w:val="Carpredefinitoparagrafo"/>
    <w:link w:val="Testonotaapidipagina"/>
    <w:uiPriority w:val="99"/>
    <w:semiHidden/>
    <w:rsid w:val="008B2699"/>
    <w:rPr>
      <w:sz w:val="20"/>
      <w:szCs w:val="20"/>
      <w:lang w:eastAsia="en-US"/>
    </w:rPr>
  </w:style>
  <w:style w:type="character" w:styleId="Rimandonotaapidipagina">
    <w:name w:val="footnote reference"/>
    <w:basedOn w:val="Carpredefinitoparagrafo"/>
    <w:uiPriority w:val="99"/>
    <w:semiHidden/>
    <w:unhideWhenUsed/>
    <w:rsid w:val="008B2699"/>
    <w:rPr>
      <w:vertAlign w:val="superscript"/>
    </w:rPr>
  </w:style>
  <w:style w:type="paragraph" w:styleId="Puntoelenco">
    <w:name w:val="List Bullet"/>
    <w:basedOn w:val="Normale"/>
    <w:uiPriority w:val="99"/>
    <w:semiHidden/>
    <w:unhideWhenUsed/>
    <w:rsid w:val="00A22C26"/>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139936">
      <w:bodyDiv w:val="1"/>
      <w:marLeft w:val="0"/>
      <w:marRight w:val="0"/>
      <w:marTop w:val="0"/>
      <w:marBottom w:val="0"/>
      <w:divBdr>
        <w:top w:val="none" w:sz="0" w:space="0" w:color="auto"/>
        <w:left w:val="none" w:sz="0" w:space="0" w:color="auto"/>
        <w:bottom w:val="none" w:sz="0" w:space="0" w:color="auto"/>
        <w:right w:val="none" w:sz="0" w:space="0" w:color="auto"/>
      </w:divBdr>
    </w:div>
    <w:div w:id="508107028">
      <w:bodyDiv w:val="1"/>
      <w:marLeft w:val="0"/>
      <w:marRight w:val="0"/>
      <w:marTop w:val="0"/>
      <w:marBottom w:val="0"/>
      <w:divBdr>
        <w:top w:val="none" w:sz="0" w:space="0" w:color="auto"/>
        <w:left w:val="none" w:sz="0" w:space="0" w:color="auto"/>
        <w:bottom w:val="none" w:sz="0" w:space="0" w:color="auto"/>
        <w:right w:val="none" w:sz="0" w:space="0" w:color="auto"/>
      </w:divBdr>
    </w:div>
    <w:div w:id="984818366">
      <w:bodyDiv w:val="1"/>
      <w:marLeft w:val="0"/>
      <w:marRight w:val="0"/>
      <w:marTop w:val="0"/>
      <w:marBottom w:val="0"/>
      <w:divBdr>
        <w:top w:val="none" w:sz="0" w:space="0" w:color="auto"/>
        <w:left w:val="none" w:sz="0" w:space="0" w:color="auto"/>
        <w:bottom w:val="none" w:sz="0" w:space="0" w:color="auto"/>
        <w:right w:val="none" w:sz="0" w:space="0" w:color="auto"/>
      </w:divBdr>
    </w:div>
    <w:div w:id="1019545720">
      <w:bodyDiv w:val="1"/>
      <w:marLeft w:val="0"/>
      <w:marRight w:val="0"/>
      <w:marTop w:val="0"/>
      <w:marBottom w:val="0"/>
      <w:divBdr>
        <w:top w:val="none" w:sz="0" w:space="0" w:color="auto"/>
        <w:left w:val="none" w:sz="0" w:space="0" w:color="auto"/>
        <w:bottom w:val="none" w:sz="0" w:space="0" w:color="auto"/>
        <w:right w:val="none" w:sz="0" w:space="0" w:color="auto"/>
      </w:divBdr>
    </w:div>
    <w:div w:id="1359619494">
      <w:bodyDiv w:val="1"/>
      <w:marLeft w:val="0"/>
      <w:marRight w:val="0"/>
      <w:marTop w:val="0"/>
      <w:marBottom w:val="0"/>
      <w:divBdr>
        <w:top w:val="none" w:sz="0" w:space="0" w:color="auto"/>
        <w:left w:val="none" w:sz="0" w:space="0" w:color="auto"/>
        <w:bottom w:val="none" w:sz="0" w:space="0" w:color="auto"/>
        <w:right w:val="none" w:sz="0" w:space="0" w:color="auto"/>
      </w:divBdr>
    </w:div>
    <w:div w:id="1408380886">
      <w:bodyDiv w:val="1"/>
      <w:marLeft w:val="0"/>
      <w:marRight w:val="0"/>
      <w:marTop w:val="0"/>
      <w:marBottom w:val="0"/>
      <w:divBdr>
        <w:top w:val="none" w:sz="0" w:space="0" w:color="auto"/>
        <w:left w:val="none" w:sz="0" w:space="0" w:color="auto"/>
        <w:bottom w:val="none" w:sz="0" w:space="0" w:color="auto"/>
        <w:right w:val="none" w:sz="0" w:space="0" w:color="auto"/>
      </w:divBdr>
    </w:div>
    <w:div w:id="1420254506">
      <w:bodyDiv w:val="1"/>
      <w:marLeft w:val="0"/>
      <w:marRight w:val="0"/>
      <w:marTop w:val="0"/>
      <w:marBottom w:val="0"/>
      <w:divBdr>
        <w:top w:val="none" w:sz="0" w:space="0" w:color="auto"/>
        <w:left w:val="none" w:sz="0" w:space="0" w:color="auto"/>
        <w:bottom w:val="none" w:sz="0" w:space="0" w:color="auto"/>
        <w:right w:val="none" w:sz="0" w:space="0" w:color="auto"/>
      </w:divBdr>
    </w:div>
    <w:div w:id="1442795501">
      <w:marLeft w:val="0"/>
      <w:marRight w:val="0"/>
      <w:marTop w:val="0"/>
      <w:marBottom w:val="0"/>
      <w:divBdr>
        <w:top w:val="none" w:sz="0" w:space="0" w:color="auto"/>
        <w:left w:val="none" w:sz="0" w:space="0" w:color="auto"/>
        <w:bottom w:val="none" w:sz="0" w:space="0" w:color="auto"/>
        <w:right w:val="none" w:sz="0" w:space="0" w:color="auto"/>
      </w:divBdr>
      <w:divsChild>
        <w:div w:id="1442795497">
          <w:marLeft w:val="0"/>
          <w:marRight w:val="0"/>
          <w:marTop w:val="67"/>
          <w:marBottom w:val="0"/>
          <w:divBdr>
            <w:top w:val="none" w:sz="0" w:space="0" w:color="auto"/>
            <w:left w:val="none" w:sz="0" w:space="0" w:color="auto"/>
            <w:bottom w:val="none" w:sz="0" w:space="0" w:color="auto"/>
            <w:right w:val="none" w:sz="0" w:space="0" w:color="auto"/>
          </w:divBdr>
        </w:div>
        <w:div w:id="1442795498">
          <w:marLeft w:val="0"/>
          <w:marRight w:val="0"/>
          <w:marTop w:val="67"/>
          <w:marBottom w:val="0"/>
          <w:divBdr>
            <w:top w:val="none" w:sz="0" w:space="0" w:color="auto"/>
            <w:left w:val="none" w:sz="0" w:space="0" w:color="auto"/>
            <w:bottom w:val="none" w:sz="0" w:space="0" w:color="auto"/>
            <w:right w:val="none" w:sz="0" w:space="0" w:color="auto"/>
          </w:divBdr>
        </w:div>
        <w:div w:id="1442795502">
          <w:marLeft w:val="0"/>
          <w:marRight w:val="0"/>
          <w:marTop w:val="77"/>
          <w:marBottom w:val="0"/>
          <w:divBdr>
            <w:top w:val="none" w:sz="0" w:space="0" w:color="auto"/>
            <w:left w:val="none" w:sz="0" w:space="0" w:color="auto"/>
            <w:bottom w:val="none" w:sz="0" w:space="0" w:color="auto"/>
            <w:right w:val="none" w:sz="0" w:space="0" w:color="auto"/>
          </w:divBdr>
        </w:div>
        <w:div w:id="1442795505">
          <w:marLeft w:val="0"/>
          <w:marRight w:val="0"/>
          <w:marTop w:val="67"/>
          <w:marBottom w:val="0"/>
          <w:divBdr>
            <w:top w:val="none" w:sz="0" w:space="0" w:color="auto"/>
            <w:left w:val="none" w:sz="0" w:space="0" w:color="auto"/>
            <w:bottom w:val="none" w:sz="0" w:space="0" w:color="auto"/>
            <w:right w:val="none" w:sz="0" w:space="0" w:color="auto"/>
          </w:divBdr>
        </w:div>
        <w:div w:id="1442795507">
          <w:marLeft w:val="0"/>
          <w:marRight w:val="0"/>
          <w:marTop w:val="67"/>
          <w:marBottom w:val="0"/>
          <w:divBdr>
            <w:top w:val="none" w:sz="0" w:space="0" w:color="auto"/>
            <w:left w:val="none" w:sz="0" w:space="0" w:color="auto"/>
            <w:bottom w:val="none" w:sz="0" w:space="0" w:color="auto"/>
            <w:right w:val="none" w:sz="0" w:space="0" w:color="auto"/>
          </w:divBdr>
        </w:div>
        <w:div w:id="1442795514">
          <w:marLeft w:val="0"/>
          <w:marRight w:val="0"/>
          <w:marTop w:val="77"/>
          <w:marBottom w:val="0"/>
          <w:divBdr>
            <w:top w:val="none" w:sz="0" w:space="0" w:color="auto"/>
            <w:left w:val="none" w:sz="0" w:space="0" w:color="auto"/>
            <w:bottom w:val="none" w:sz="0" w:space="0" w:color="auto"/>
            <w:right w:val="none" w:sz="0" w:space="0" w:color="auto"/>
          </w:divBdr>
        </w:div>
        <w:div w:id="1442795517">
          <w:marLeft w:val="0"/>
          <w:marRight w:val="0"/>
          <w:marTop w:val="67"/>
          <w:marBottom w:val="0"/>
          <w:divBdr>
            <w:top w:val="none" w:sz="0" w:space="0" w:color="auto"/>
            <w:left w:val="none" w:sz="0" w:space="0" w:color="auto"/>
            <w:bottom w:val="none" w:sz="0" w:space="0" w:color="auto"/>
            <w:right w:val="none" w:sz="0" w:space="0" w:color="auto"/>
          </w:divBdr>
        </w:div>
        <w:div w:id="1442795521">
          <w:marLeft w:val="0"/>
          <w:marRight w:val="0"/>
          <w:marTop w:val="77"/>
          <w:marBottom w:val="0"/>
          <w:divBdr>
            <w:top w:val="none" w:sz="0" w:space="0" w:color="auto"/>
            <w:left w:val="none" w:sz="0" w:space="0" w:color="auto"/>
            <w:bottom w:val="none" w:sz="0" w:space="0" w:color="auto"/>
            <w:right w:val="none" w:sz="0" w:space="0" w:color="auto"/>
          </w:divBdr>
        </w:div>
      </w:divsChild>
    </w:div>
    <w:div w:id="1442795503">
      <w:marLeft w:val="0"/>
      <w:marRight w:val="0"/>
      <w:marTop w:val="0"/>
      <w:marBottom w:val="0"/>
      <w:divBdr>
        <w:top w:val="none" w:sz="0" w:space="0" w:color="auto"/>
        <w:left w:val="none" w:sz="0" w:space="0" w:color="auto"/>
        <w:bottom w:val="none" w:sz="0" w:space="0" w:color="auto"/>
        <w:right w:val="none" w:sz="0" w:space="0" w:color="auto"/>
      </w:divBdr>
      <w:divsChild>
        <w:div w:id="1442795512">
          <w:marLeft w:val="0"/>
          <w:marRight w:val="0"/>
          <w:marTop w:val="77"/>
          <w:marBottom w:val="0"/>
          <w:divBdr>
            <w:top w:val="none" w:sz="0" w:space="0" w:color="auto"/>
            <w:left w:val="none" w:sz="0" w:space="0" w:color="auto"/>
            <w:bottom w:val="none" w:sz="0" w:space="0" w:color="auto"/>
            <w:right w:val="none" w:sz="0" w:space="0" w:color="auto"/>
          </w:divBdr>
        </w:div>
        <w:div w:id="1442795515">
          <w:marLeft w:val="0"/>
          <w:marRight w:val="0"/>
          <w:marTop w:val="77"/>
          <w:marBottom w:val="0"/>
          <w:divBdr>
            <w:top w:val="none" w:sz="0" w:space="0" w:color="auto"/>
            <w:left w:val="none" w:sz="0" w:space="0" w:color="auto"/>
            <w:bottom w:val="none" w:sz="0" w:space="0" w:color="auto"/>
            <w:right w:val="none" w:sz="0" w:space="0" w:color="auto"/>
          </w:divBdr>
        </w:div>
      </w:divsChild>
    </w:div>
    <w:div w:id="1442795510">
      <w:marLeft w:val="0"/>
      <w:marRight w:val="0"/>
      <w:marTop w:val="0"/>
      <w:marBottom w:val="0"/>
      <w:divBdr>
        <w:top w:val="none" w:sz="0" w:space="0" w:color="auto"/>
        <w:left w:val="none" w:sz="0" w:space="0" w:color="auto"/>
        <w:bottom w:val="none" w:sz="0" w:space="0" w:color="auto"/>
        <w:right w:val="none" w:sz="0" w:space="0" w:color="auto"/>
      </w:divBdr>
      <w:divsChild>
        <w:div w:id="1442795499">
          <w:marLeft w:val="0"/>
          <w:marRight w:val="0"/>
          <w:marTop w:val="77"/>
          <w:marBottom w:val="0"/>
          <w:divBdr>
            <w:top w:val="none" w:sz="0" w:space="0" w:color="auto"/>
            <w:left w:val="none" w:sz="0" w:space="0" w:color="auto"/>
            <w:bottom w:val="none" w:sz="0" w:space="0" w:color="auto"/>
            <w:right w:val="none" w:sz="0" w:space="0" w:color="auto"/>
          </w:divBdr>
        </w:div>
        <w:div w:id="1442795504">
          <w:marLeft w:val="0"/>
          <w:marRight w:val="0"/>
          <w:marTop w:val="77"/>
          <w:marBottom w:val="0"/>
          <w:divBdr>
            <w:top w:val="none" w:sz="0" w:space="0" w:color="auto"/>
            <w:left w:val="none" w:sz="0" w:space="0" w:color="auto"/>
            <w:bottom w:val="none" w:sz="0" w:space="0" w:color="auto"/>
            <w:right w:val="none" w:sz="0" w:space="0" w:color="auto"/>
          </w:divBdr>
        </w:div>
        <w:div w:id="1442795506">
          <w:marLeft w:val="0"/>
          <w:marRight w:val="0"/>
          <w:marTop w:val="77"/>
          <w:marBottom w:val="0"/>
          <w:divBdr>
            <w:top w:val="none" w:sz="0" w:space="0" w:color="auto"/>
            <w:left w:val="none" w:sz="0" w:space="0" w:color="auto"/>
            <w:bottom w:val="none" w:sz="0" w:space="0" w:color="auto"/>
            <w:right w:val="none" w:sz="0" w:space="0" w:color="auto"/>
          </w:divBdr>
        </w:div>
        <w:div w:id="1442795513">
          <w:marLeft w:val="0"/>
          <w:marRight w:val="0"/>
          <w:marTop w:val="77"/>
          <w:marBottom w:val="0"/>
          <w:divBdr>
            <w:top w:val="none" w:sz="0" w:space="0" w:color="auto"/>
            <w:left w:val="none" w:sz="0" w:space="0" w:color="auto"/>
            <w:bottom w:val="none" w:sz="0" w:space="0" w:color="auto"/>
            <w:right w:val="none" w:sz="0" w:space="0" w:color="auto"/>
          </w:divBdr>
        </w:div>
      </w:divsChild>
    </w:div>
    <w:div w:id="1442795511">
      <w:marLeft w:val="0"/>
      <w:marRight w:val="0"/>
      <w:marTop w:val="0"/>
      <w:marBottom w:val="0"/>
      <w:divBdr>
        <w:top w:val="none" w:sz="0" w:space="0" w:color="auto"/>
        <w:left w:val="none" w:sz="0" w:space="0" w:color="auto"/>
        <w:bottom w:val="none" w:sz="0" w:space="0" w:color="auto"/>
        <w:right w:val="none" w:sz="0" w:space="0" w:color="auto"/>
      </w:divBdr>
      <w:divsChild>
        <w:div w:id="1442795500">
          <w:marLeft w:val="0"/>
          <w:marRight w:val="0"/>
          <w:marTop w:val="77"/>
          <w:marBottom w:val="0"/>
          <w:divBdr>
            <w:top w:val="none" w:sz="0" w:space="0" w:color="auto"/>
            <w:left w:val="none" w:sz="0" w:space="0" w:color="auto"/>
            <w:bottom w:val="none" w:sz="0" w:space="0" w:color="auto"/>
            <w:right w:val="none" w:sz="0" w:space="0" w:color="auto"/>
          </w:divBdr>
        </w:div>
        <w:div w:id="1442795518">
          <w:marLeft w:val="0"/>
          <w:marRight w:val="0"/>
          <w:marTop w:val="77"/>
          <w:marBottom w:val="0"/>
          <w:divBdr>
            <w:top w:val="none" w:sz="0" w:space="0" w:color="auto"/>
            <w:left w:val="none" w:sz="0" w:space="0" w:color="auto"/>
            <w:bottom w:val="none" w:sz="0" w:space="0" w:color="auto"/>
            <w:right w:val="none" w:sz="0" w:space="0" w:color="auto"/>
          </w:divBdr>
        </w:div>
      </w:divsChild>
    </w:div>
    <w:div w:id="1442795519">
      <w:marLeft w:val="0"/>
      <w:marRight w:val="0"/>
      <w:marTop w:val="0"/>
      <w:marBottom w:val="0"/>
      <w:divBdr>
        <w:top w:val="none" w:sz="0" w:space="0" w:color="auto"/>
        <w:left w:val="none" w:sz="0" w:space="0" w:color="auto"/>
        <w:bottom w:val="none" w:sz="0" w:space="0" w:color="auto"/>
        <w:right w:val="none" w:sz="0" w:space="0" w:color="auto"/>
      </w:divBdr>
    </w:div>
    <w:div w:id="1442795520">
      <w:marLeft w:val="0"/>
      <w:marRight w:val="0"/>
      <w:marTop w:val="0"/>
      <w:marBottom w:val="0"/>
      <w:divBdr>
        <w:top w:val="none" w:sz="0" w:space="0" w:color="auto"/>
        <w:left w:val="none" w:sz="0" w:space="0" w:color="auto"/>
        <w:bottom w:val="none" w:sz="0" w:space="0" w:color="auto"/>
        <w:right w:val="none" w:sz="0" w:space="0" w:color="auto"/>
      </w:divBdr>
      <w:divsChild>
        <w:div w:id="1442795496">
          <w:marLeft w:val="0"/>
          <w:marRight w:val="0"/>
          <w:marTop w:val="77"/>
          <w:marBottom w:val="0"/>
          <w:divBdr>
            <w:top w:val="none" w:sz="0" w:space="0" w:color="auto"/>
            <w:left w:val="none" w:sz="0" w:space="0" w:color="auto"/>
            <w:bottom w:val="none" w:sz="0" w:space="0" w:color="auto"/>
            <w:right w:val="none" w:sz="0" w:space="0" w:color="auto"/>
          </w:divBdr>
        </w:div>
        <w:div w:id="1442795508">
          <w:marLeft w:val="0"/>
          <w:marRight w:val="0"/>
          <w:marTop w:val="77"/>
          <w:marBottom w:val="0"/>
          <w:divBdr>
            <w:top w:val="none" w:sz="0" w:space="0" w:color="auto"/>
            <w:left w:val="none" w:sz="0" w:space="0" w:color="auto"/>
            <w:bottom w:val="none" w:sz="0" w:space="0" w:color="auto"/>
            <w:right w:val="none" w:sz="0" w:space="0" w:color="auto"/>
          </w:divBdr>
        </w:div>
        <w:div w:id="1442795509">
          <w:marLeft w:val="0"/>
          <w:marRight w:val="0"/>
          <w:marTop w:val="77"/>
          <w:marBottom w:val="0"/>
          <w:divBdr>
            <w:top w:val="none" w:sz="0" w:space="0" w:color="auto"/>
            <w:left w:val="none" w:sz="0" w:space="0" w:color="auto"/>
            <w:bottom w:val="none" w:sz="0" w:space="0" w:color="auto"/>
            <w:right w:val="none" w:sz="0" w:space="0" w:color="auto"/>
          </w:divBdr>
        </w:div>
        <w:div w:id="1442795516">
          <w:marLeft w:val="0"/>
          <w:marRight w:val="0"/>
          <w:marTop w:val="77"/>
          <w:marBottom w:val="0"/>
          <w:divBdr>
            <w:top w:val="none" w:sz="0" w:space="0" w:color="auto"/>
            <w:left w:val="none" w:sz="0" w:space="0" w:color="auto"/>
            <w:bottom w:val="none" w:sz="0" w:space="0" w:color="auto"/>
            <w:right w:val="none" w:sz="0" w:space="0" w:color="auto"/>
          </w:divBdr>
        </w:div>
      </w:divsChild>
    </w:div>
    <w:div w:id="1442795522">
      <w:marLeft w:val="0"/>
      <w:marRight w:val="0"/>
      <w:marTop w:val="0"/>
      <w:marBottom w:val="0"/>
      <w:divBdr>
        <w:top w:val="none" w:sz="0" w:space="0" w:color="auto"/>
        <w:left w:val="none" w:sz="0" w:space="0" w:color="auto"/>
        <w:bottom w:val="none" w:sz="0" w:space="0" w:color="auto"/>
        <w:right w:val="none" w:sz="0" w:space="0" w:color="auto"/>
      </w:divBdr>
      <w:divsChild>
        <w:div w:id="1442795534">
          <w:marLeft w:val="0"/>
          <w:marRight w:val="0"/>
          <w:marTop w:val="0"/>
          <w:marBottom w:val="0"/>
          <w:divBdr>
            <w:top w:val="none" w:sz="0" w:space="0" w:color="auto"/>
            <w:left w:val="none" w:sz="0" w:space="0" w:color="auto"/>
            <w:bottom w:val="none" w:sz="0" w:space="0" w:color="auto"/>
            <w:right w:val="none" w:sz="0" w:space="0" w:color="auto"/>
          </w:divBdr>
          <w:divsChild>
            <w:div w:id="144279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95523">
      <w:marLeft w:val="0"/>
      <w:marRight w:val="0"/>
      <w:marTop w:val="0"/>
      <w:marBottom w:val="0"/>
      <w:divBdr>
        <w:top w:val="none" w:sz="0" w:space="0" w:color="auto"/>
        <w:left w:val="none" w:sz="0" w:space="0" w:color="auto"/>
        <w:bottom w:val="none" w:sz="0" w:space="0" w:color="auto"/>
        <w:right w:val="none" w:sz="0" w:space="0" w:color="auto"/>
      </w:divBdr>
      <w:divsChild>
        <w:div w:id="1442795529">
          <w:marLeft w:val="0"/>
          <w:marRight w:val="0"/>
          <w:marTop w:val="0"/>
          <w:marBottom w:val="0"/>
          <w:divBdr>
            <w:top w:val="none" w:sz="0" w:space="0" w:color="auto"/>
            <w:left w:val="none" w:sz="0" w:space="0" w:color="auto"/>
            <w:bottom w:val="none" w:sz="0" w:space="0" w:color="auto"/>
            <w:right w:val="none" w:sz="0" w:space="0" w:color="auto"/>
          </w:divBdr>
          <w:divsChild>
            <w:div w:id="1442795531">
              <w:marLeft w:val="0"/>
              <w:marRight w:val="0"/>
              <w:marTop w:val="0"/>
              <w:marBottom w:val="0"/>
              <w:divBdr>
                <w:top w:val="none" w:sz="0" w:space="0" w:color="auto"/>
                <w:left w:val="none" w:sz="0" w:space="0" w:color="auto"/>
                <w:bottom w:val="none" w:sz="0" w:space="0" w:color="auto"/>
                <w:right w:val="none" w:sz="0" w:space="0" w:color="auto"/>
              </w:divBdr>
            </w:div>
            <w:div w:id="1442795535">
              <w:marLeft w:val="0"/>
              <w:marRight w:val="0"/>
              <w:marTop w:val="0"/>
              <w:marBottom w:val="0"/>
              <w:divBdr>
                <w:top w:val="none" w:sz="0" w:space="0" w:color="auto"/>
                <w:left w:val="none" w:sz="0" w:space="0" w:color="auto"/>
                <w:bottom w:val="none" w:sz="0" w:space="0" w:color="auto"/>
                <w:right w:val="none" w:sz="0" w:space="0" w:color="auto"/>
              </w:divBdr>
            </w:div>
            <w:div w:id="1442795540">
              <w:marLeft w:val="0"/>
              <w:marRight w:val="0"/>
              <w:marTop w:val="0"/>
              <w:marBottom w:val="0"/>
              <w:divBdr>
                <w:top w:val="none" w:sz="0" w:space="0" w:color="auto"/>
                <w:left w:val="none" w:sz="0" w:space="0" w:color="auto"/>
                <w:bottom w:val="none" w:sz="0" w:space="0" w:color="auto"/>
                <w:right w:val="none" w:sz="0" w:space="0" w:color="auto"/>
              </w:divBdr>
            </w:div>
            <w:div w:id="1442795544">
              <w:marLeft w:val="0"/>
              <w:marRight w:val="0"/>
              <w:marTop w:val="0"/>
              <w:marBottom w:val="0"/>
              <w:divBdr>
                <w:top w:val="none" w:sz="0" w:space="0" w:color="auto"/>
                <w:left w:val="none" w:sz="0" w:space="0" w:color="auto"/>
                <w:bottom w:val="none" w:sz="0" w:space="0" w:color="auto"/>
                <w:right w:val="none" w:sz="0" w:space="0" w:color="auto"/>
              </w:divBdr>
            </w:div>
            <w:div w:id="144279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95524">
      <w:marLeft w:val="0"/>
      <w:marRight w:val="0"/>
      <w:marTop w:val="0"/>
      <w:marBottom w:val="0"/>
      <w:divBdr>
        <w:top w:val="none" w:sz="0" w:space="0" w:color="auto"/>
        <w:left w:val="none" w:sz="0" w:space="0" w:color="auto"/>
        <w:bottom w:val="none" w:sz="0" w:space="0" w:color="auto"/>
        <w:right w:val="none" w:sz="0" w:space="0" w:color="auto"/>
      </w:divBdr>
      <w:divsChild>
        <w:div w:id="1442795543">
          <w:marLeft w:val="0"/>
          <w:marRight w:val="0"/>
          <w:marTop w:val="0"/>
          <w:marBottom w:val="0"/>
          <w:divBdr>
            <w:top w:val="none" w:sz="0" w:space="0" w:color="auto"/>
            <w:left w:val="none" w:sz="0" w:space="0" w:color="auto"/>
            <w:bottom w:val="none" w:sz="0" w:space="0" w:color="auto"/>
            <w:right w:val="none" w:sz="0" w:space="0" w:color="auto"/>
          </w:divBdr>
        </w:div>
      </w:divsChild>
    </w:div>
    <w:div w:id="1442795525">
      <w:marLeft w:val="0"/>
      <w:marRight w:val="0"/>
      <w:marTop w:val="0"/>
      <w:marBottom w:val="0"/>
      <w:divBdr>
        <w:top w:val="none" w:sz="0" w:space="0" w:color="auto"/>
        <w:left w:val="none" w:sz="0" w:space="0" w:color="auto"/>
        <w:bottom w:val="none" w:sz="0" w:space="0" w:color="auto"/>
        <w:right w:val="none" w:sz="0" w:space="0" w:color="auto"/>
      </w:divBdr>
      <w:divsChild>
        <w:div w:id="1442795532">
          <w:marLeft w:val="0"/>
          <w:marRight w:val="0"/>
          <w:marTop w:val="0"/>
          <w:marBottom w:val="0"/>
          <w:divBdr>
            <w:top w:val="none" w:sz="0" w:space="0" w:color="auto"/>
            <w:left w:val="none" w:sz="0" w:space="0" w:color="auto"/>
            <w:bottom w:val="none" w:sz="0" w:space="0" w:color="auto"/>
            <w:right w:val="none" w:sz="0" w:space="0" w:color="auto"/>
          </w:divBdr>
        </w:div>
      </w:divsChild>
    </w:div>
    <w:div w:id="1442795528">
      <w:marLeft w:val="0"/>
      <w:marRight w:val="0"/>
      <w:marTop w:val="0"/>
      <w:marBottom w:val="0"/>
      <w:divBdr>
        <w:top w:val="none" w:sz="0" w:space="0" w:color="auto"/>
        <w:left w:val="none" w:sz="0" w:space="0" w:color="auto"/>
        <w:bottom w:val="none" w:sz="0" w:space="0" w:color="auto"/>
        <w:right w:val="none" w:sz="0" w:space="0" w:color="auto"/>
      </w:divBdr>
      <w:divsChild>
        <w:div w:id="1442795539">
          <w:marLeft w:val="0"/>
          <w:marRight w:val="0"/>
          <w:marTop w:val="0"/>
          <w:marBottom w:val="0"/>
          <w:divBdr>
            <w:top w:val="none" w:sz="0" w:space="0" w:color="auto"/>
            <w:left w:val="none" w:sz="0" w:space="0" w:color="auto"/>
            <w:bottom w:val="none" w:sz="0" w:space="0" w:color="auto"/>
            <w:right w:val="none" w:sz="0" w:space="0" w:color="auto"/>
          </w:divBdr>
          <w:divsChild>
            <w:div w:id="1442795526">
              <w:marLeft w:val="0"/>
              <w:marRight w:val="0"/>
              <w:marTop w:val="0"/>
              <w:marBottom w:val="0"/>
              <w:divBdr>
                <w:top w:val="none" w:sz="0" w:space="0" w:color="auto"/>
                <w:left w:val="none" w:sz="0" w:space="0" w:color="auto"/>
                <w:bottom w:val="none" w:sz="0" w:space="0" w:color="auto"/>
                <w:right w:val="none" w:sz="0" w:space="0" w:color="auto"/>
              </w:divBdr>
            </w:div>
            <w:div w:id="1442795527">
              <w:marLeft w:val="0"/>
              <w:marRight w:val="0"/>
              <w:marTop w:val="0"/>
              <w:marBottom w:val="0"/>
              <w:divBdr>
                <w:top w:val="none" w:sz="0" w:space="0" w:color="auto"/>
                <w:left w:val="none" w:sz="0" w:space="0" w:color="auto"/>
                <w:bottom w:val="none" w:sz="0" w:space="0" w:color="auto"/>
                <w:right w:val="none" w:sz="0" w:space="0" w:color="auto"/>
              </w:divBdr>
            </w:div>
            <w:div w:id="144279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95537">
      <w:marLeft w:val="0"/>
      <w:marRight w:val="0"/>
      <w:marTop w:val="0"/>
      <w:marBottom w:val="0"/>
      <w:divBdr>
        <w:top w:val="none" w:sz="0" w:space="0" w:color="auto"/>
        <w:left w:val="none" w:sz="0" w:space="0" w:color="auto"/>
        <w:bottom w:val="none" w:sz="0" w:space="0" w:color="auto"/>
        <w:right w:val="none" w:sz="0" w:space="0" w:color="auto"/>
      </w:divBdr>
      <w:divsChild>
        <w:div w:id="1442795538">
          <w:marLeft w:val="0"/>
          <w:marRight w:val="0"/>
          <w:marTop w:val="0"/>
          <w:marBottom w:val="0"/>
          <w:divBdr>
            <w:top w:val="none" w:sz="0" w:space="0" w:color="auto"/>
            <w:left w:val="none" w:sz="0" w:space="0" w:color="auto"/>
            <w:bottom w:val="none" w:sz="0" w:space="0" w:color="auto"/>
            <w:right w:val="none" w:sz="0" w:space="0" w:color="auto"/>
          </w:divBdr>
        </w:div>
      </w:divsChild>
    </w:div>
    <w:div w:id="1442795542">
      <w:marLeft w:val="0"/>
      <w:marRight w:val="0"/>
      <w:marTop w:val="0"/>
      <w:marBottom w:val="0"/>
      <w:divBdr>
        <w:top w:val="none" w:sz="0" w:space="0" w:color="auto"/>
        <w:left w:val="none" w:sz="0" w:space="0" w:color="auto"/>
        <w:bottom w:val="none" w:sz="0" w:space="0" w:color="auto"/>
        <w:right w:val="none" w:sz="0" w:space="0" w:color="auto"/>
      </w:divBdr>
      <w:divsChild>
        <w:div w:id="1442795533">
          <w:marLeft w:val="0"/>
          <w:marRight w:val="0"/>
          <w:marTop w:val="0"/>
          <w:marBottom w:val="0"/>
          <w:divBdr>
            <w:top w:val="none" w:sz="0" w:space="0" w:color="auto"/>
            <w:left w:val="none" w:sz="0" w:space="0" w:color="auto"/>
            <w:bottom w:val="none" w:sz="0" w:space="0" w:color="auto"/>
            <w:right w:val="none" w:sz="0" w:space="0" w:color="auto"/>
          </w:divBdr>
          <w:divsChild>
            <w:div w:id="144279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94803">
      <w:bodyDiv w:val="1"/>
      <w:marLeft w:val="0"/>
      <w:marRight w:val="0"/>
      <w:marTop w:val="0"/>
      <w:marBottom w:val="0"/>
      <w:divBdr>
        <w:top w:val="none" w:sz="0" w:space="0" w:color="auto"/>
        <w:left w:val="none" w:sz="0" w:space="0" w:color="auto"/>
        <w:bottom w:val="none" w:sz="0" w:space="0" w:color="auto"/>
        <w:right w:val="none" w:sz="0" w:space="0" w:color="auto"/>
      </w:divBdr>
      <w:divsChild>
        <w:div w:id="290743717">
          <w:marLeft w:val="0"/>
          <w:marRight w:val="0"/>
          <w:marTop w:val="86"/>
          <w:marBottom w:val="0"/>
          <w:divBdr>
            <w:top w:val="none" w:sz="0" w:space="0" w:color="auto"/>
            <w:left w:val="none" w:sz="0" w:space="0" w:color="auto"/>
            <w:bottom w:val="none" w:sz="0" w:space="0" w:color="auto"/>
            <w:right w:val="none" w:sz="0" w:space="0" w:color="auto"/>
          </w:divBdr>
        </w:div>
        <w:div w:id="536549480">
          <w:marLeft w:val="0"/>
          <w:marRight w:val="0"/>
          <w:marTop w:val="86"/>
          <w:marBottom w:val="0"/>
          <w:divBdr>
            <w:top w:val="none" w:sz="0" w:space="0" w:color="auto"/>
            <w:left w:val="none" w:sz="0" w:space="0" w:color="auto"/>
            <w:bottom w:val="none" w:sz="0" w:space="0" w:color="auto"/>
            <w:right w:val="none" w:sz="0" w:space="0" w:color="auto"/>
          </w:divBdr>
        </w:div>
        <w:div w:id="1338724868">
          <w:marLeft w:val="0"/>
          <w:marRight w:val="0"/>
          <w:marTop w:val="86"/>
          <w:marBottom w:val="0"/>
          <w:divBdr>
            <w:top w:val="none" w:sz="0" w:space="0" w:color="auto"/>
            <w:left w:val="none" w:sz="0" w:space="0" w:color="auto"/>
            <w:bottom w:val="none" w:sz="0" w:space="0" w:color="auto"/>
            <w:right w:val="none" w:sz="0" w:space="0" w:color="auto"/>
          </w:divBdr>
        </w:div>
        <w:div w:id="2060081198">
          <w:marLeft w:val="0"/>
          <w:marRight w:val="0"/>
          <w:marTop w:val="86"/>
          <w:marBottom w:val="0"/>
          <w:divBdr>
            <w:top w:val="none" w:sz="0" w:space="0" w:color="auto"/>
            <w:left w:val="none" w:sz="0" w:space="0" w:color="auto"/>
            <w:bottom w:val="none" w:sz="0" w:space="0" w:color="auto"/>
            <w:right w:val="none" w:sz="0" w:space="0" w:color="auto"/>
          </w:divBdr>
        </w:div>
        <w:div w:id="1903758417">
          <w:marLeft w:val="0"/>
          <w:marRight w:val="0"/>
          <w:marTop w:val="86"/>
          <w:marBottom w:val="0"/>
          <w:divBdr>
            <w:top w:val="none" w:sz="0" w:space="0" w:color="auto"/>
            <w:left w:val="none" w:sz="0" w:space="0" w:color="auto"/>
            <w:bottom w:val="none" w:sz="0" w:space="0" w:color="auto"/>
            <w:right w:val="none" w:sz="0" w:space="0" w:color="auto"/>
          </w:divBdr>
        </w:div>
        <w:div w:id="110901146">
          <w:marLeft w:val="0"/>
          <w:marRight w:val="0"/>
          <w:marTop w:val="86"/>
          <w:marBottom w:val="0"/>
          <w:divBdr>
            <w:top w:val="none" w:sz="0" w:space="0" w:color="auto"/>
            <w:left w:val="none" w:sz="0" w:space="0" w:color="auto"/>
            <w:bottom w:val="none" w:sz="0" w:space="0" w:color="auto"/>
            <w:right w:val="none" w:sz="0" w:space="0" w:color="auto"/>
          </w:divBdr>
        </w:div>
        <w:div w:id="640615760">
          <w:marLeft w:val="0"/>
          <w:marRight w:val="0"/>
          <w:marTop w:val="86"/>
          <w:marBottom w:val="0"/>
          <w:divBdr>
            <w:top w:val="none" w:sz="0" w:space="0" w:color="auto"/>
            <w:left w:val="none" w:sz="0" w:space="0" w:color="auto"/>
            <w:bottom w:val="none" w:sz="0" w:space="0" w:color="auto"/>
            <w:right w:val="none" w:sz="0" w:space="0" w:color="auto"/>
          </w:divBdr>
        </w:div>
      </w:divsChild>
    </w:div>
    <w:div w:id="1668246142">
      <w:bodyDiv w:val="1"/>
      <w:marLeft w:val="0"/>
      <w:marRight w:val="0"/>
      <w:marTop w:val="0"/>
      <w:marBottom w:val="0"/>
      <w:divBdr>
        <w:top w:val="none" w:sz="0" w:space="0" w:color="auto"/>
        <w:left w:val="none" w:sz="0" w:space="0" w:color="auto"/>
        <w:bottom w:val="none" w:sz="0" w:space="0" w:color="auto"/>
        <w:right w:val="none" w:sz="0" w:space="0" w:color="auto"/>
      </w:divBdr>
    </w:div>
    <w:div w:id="1673726673">
      <w:bodyDiv w:val="1"/>
      <w:marLeft w:val="0"/>
      <w:marRight w:val="0"/>
      <w:marTop w:val="0"/>
      <w:marBottom w:val="0"/>
      <w:divBdr>
        <w:top w:val="none" w:sz="0" w:space="0" w:color="auto"/>
        <w:left w:val="none" w:sz="0" w:space="0" w:color="auto"/>
        <w:bottom w:val="none" w:sz="0" w:space="0" w:color="auto"/>
        <w:right w:val="none" w:sz="0" w:space="0" w:color="auto"/>
      </w:divBdr>
    </w:div>
    <w:div w:id="1822034837">
      <w:bodyDiv w:val="1"/>
      <w:marLeft w:val="0"/>
      <w:marRight w:val="0"/>
      <w:marTop w:val="0"/>
      <w:marBottom w:val="0"/>
      <w:divBdr>
        <w:top w:val="none" w:sz="0" w:space="0" w:color="auto"/>
        <w:left w:val="none" w:sz="0" w:space="0" w:color="auto"/>
        <w:bottom w:val="none" w:sz="0" w:space="0" w:color="auto"/>
        <w:right w:val="none" w:sz="0" w:space="0" w:color="auto"/>
      </w:divBdr>
      <w:divsChild>
        <w:div w:id="544680956">
          <w:marLeft w:val="720"/>
          <w:marRight w:val="0"/>
          <w:marTop w:val="0"/>
          <w:marBottom w:val="0"/>
          <w:divBdr>
            <w:top w:val="none" w:sz="0" w:space="0" w:color="auto"/>
            <w:left w:val="none" w:sz="0" w:space="0" w:color="auto"/>
            <w:bottom w:val="none" w:sz="0" w:space="0" w:color="auto"/>
            <w:right w:val="none" w:sz="0" w:space="0" w:color="auto"/>
          </w:divBdr>
        </w:div>
        <w:div w:id="1220215196">
          <w:marLeft w:val="1411"/>
          <w:marRight w:val="0"/>
          <w:marTop w:val="0"/>
          <w:marBottom w:val="0"/>
          <w:divBdr>
            <w:top w:val="none" w:sz="0" w:space="0" w:color="auto"/>
            <w:left w:val="none" w:sz="0" w:space="0" w:color="auto"/>
            <w:bottom w:val="none" w:sz="0" w:space="0" w:color="auto"/>
            <w:right w:val="none" w:sz="0" w:space="0" w:color="auto"/>
          </w:divBdr>
        </w:div>
        <w:div w:id="873925605">
          <w:marLeft w:val="720"/>
          <w:marRight w:val="0"/>
          <w:marTop w:val="0"/>
          <w:marBottom w:val="0"/>
          <w:divBdr>
            <w:top w:val="none" w:sz="0" w:space="0" w:color="auto"/>
            <w:left w:val="none" w:sz="0" w:space="0" w:color="auto"/>
            <w:bottom w:val="none" w:sz="0" w:space="0" w:color="auto"/>
            <w:right w:val="none" w:sz="0" w:space="0" w:color="auto"/>
          </w:divBdr>
        </w:div>
        <w:div w:id="2132167010">
          <w:marLeft w:val="720"/>
          <w:marRight w:val="0"/>
          <w:marTop w:val="0"/>
          <w:marBottom w:val="0"/>
          <w:divBdr>
            <w:top w:val="none" w:sz="0" w:space="0" w:color="auto"/>
            <w:left w:val="none" w:sz="0" w:space="0" w:color="auto"/>
            <w:bottom w:val="none" w:sz="0" w:space="0" w:color="auto"/>
            <w:right w:val="none" w:sz="0" w:space="0" w:color="auto"/>
          </w:divBdr>
        </w:div>
        <w:div w:id="514151225">
          <w:marLeft w:val="720"/>
          <w:marRight w:val="0"/>
          <w:marTop w:val="0"/>
          <w:marBottom w:val="0"/>
          <w:divBdr>
            <w:top w:val="none" w:sz="0" w:space="0" w:color="auto"/>
            <w:left w:val="none" w:sz="0" w:space="0" w:color="auto"/>
            <w:bottom w:val="none" w:sz="0" w:space="0" w:color="auto"/>
            <w:right w:val="none" w:sz="0" w:space="0" w:color="auto"/>
          </w:divBdr>
        </w:div>
        <w:div w:id="255599086">
          <w:marLeft w:val="720"/>
          <w:marRight w:val="0"/>
          <w:marTop w:val="0"/>
          <w:marBottom w:val="0"/>
          <w:divBdr>
            <w:top w:val="none" w:sz="0" w:space="0" w:color="auto"/>
            <w:left w:val="none" w:sz="0" w:space="0" w:color="auto"/>
            <w:bottom w:val="none" w:sz="0" w:space="0" w:color="auto"/>
            <w:right w:val="none" w:sz="0" w:space="0" w:color="auto"/>
          </w:divBdr>
        </w:div>
        <w:div w:id="565647728">
          <w:marLeft w:val="720"/>
          <w:marRight w:val="0"/>
          <w:marTop w:val="0"/>
          <w:marBottom w:val="0"/>
          <w:divBdr>
            <w:top w:val="none" w:sz="0" w:space="0" w:color="auto"/>
            <w:left w:val="none" w:sz="0" w:space="0" w:color="auto"/>
            <w:bottom w:val="none" w:sz="0" w:space="0" w:color="auto"/>
            <w:right w:val="none" w:sz="0" w:space="0" w:color="auto"/>
          </w:divBdr>
        </w:div>
        <w:div w:id="1951547749">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wikipedia.org/wiki/Geothermal_energy"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en.wikipedia.org/wiki/Wind" TargetMode="External"/><Relationship Id="rId4" Type="http://schemas.microsoft.com/office/2007/relationships/stylesWithEffects" Target="stylesWithEffects.xml"/><Relationship Id="rId9" Type="http://schemas.openxmlformats.org/officeDocument/2006/relationships/hyperlink" Target="http://en.wikipedia.org/wiki/Sunligh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4DCA77-9204-4A32-9C77-98BDD6D13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4822</Words>
  <Characters>27486</Characters>
  <Application>Microsoft Office Word</Application>
  <DocSecurity>0</DocSecurity>
  <Lines>229</Lines>
  <Paragraphs>64</Paragraphs>
  <ScaleCrop>false</ScaleCrop>
  <HeadingPairs>
    <vt:vector size="6" baseType="variant">
      <vt:variant>
        <vt:lpstr>Titolo</vt:lpstr>
      </vt:variant>
      <vt:variant>
        <vt:i4>1</vt:i4>
      </vt:variant>
      <vt:variant>
        <vt:lpstr>Titel</vt:lpstr>
      </vt:variant>
      <vt:variant>
        <vt:i4>1</vt:i4>
      </vt:variant>
      <vt:variant>
        <vt:lpstr>Title</vt:lpstr>
      </vt:variant>
      <vt:variant>
        <vt:i4>1</vt:i4>
      </vt:variant>
    </vt:vector>
  </HeadingPairs>
  <TitlesOfParts>
    <vt:vector size="3" baseType="lpstr">
      <vt:lpstr>TRANSFORM</vt:lpstr>
      <vt:lpstr>TRANSFORM</vt:lpstr>
      <vt:lpstr>TRANSFORM</vt:lpstr>
    </vt:vector>
  </TitlesOfParts>
  <Company>Københavns kommune</Company>
  <LinksUpToDate>false</LinksUpToDate>
  <CharactersWithSpaces>32244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TRANSFORM</dc:title>
  <dc:creator>B08J</dc:creator>
  <cp:lastModifiedBy>Piaggio Gloria</cp:lastModifiedBy>
  <cp:revision>4</cp:revision>
  <cp:lastPrinted>2015-03-12T13:34:00Z</cp:lastPrinted>
  <dcterms:created xsi:type="dcterms:W3CDTF">2015-04-14T14:52:00Z</dcterms:created>
  <dcterms:modified xsi:type="dcterms:W3CDTF">2015-04-14T15:01:00Z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4" name="_AdHocReviewCycleID">
    <vt:i4>2078389647</vt:i4>
  </property>
  <property fmtid="{D5CDD505-2E9C-101B-9397-08002B2CF9AE}" pid="5" name="_EmailSubject">
    <vt:lpwstr>Update of documents</vt:lpwstr>
  </property>
  <property fmtid="{D5CDD505-2E9C-101B-9397-08002B2CF9AE}" pid="6" name="_AuthorEmail">
    <vt:lpwstr>kurt.m.hofmann@siemens.com</vt:lpwstr>
  </property>
  <property fmtid="{D5CDD505-2E9C-101B-9397-08002B2CF9AE}" pid="7" name="_AuthorEmailDisplayName">
    <vt:lpwstr>Hofmann, Kurt</vt:lpwstr>
  </property>
</Properties>
</file>